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480" w:lineRule="exact"/>
        <w:jc w:val="center"/>
        <w:rPr>
          <w:rFonts w:eastAsia="黑体"/>
          <w:snapToGrid w:val="0"/>
          <w:spacing w:val="-10"/>
          <w:sz w:val="32"/>
          <w:szCs w:val="32"/>
        </w:rPr>
      </w:pPr>
      <w:bookmarkStart w:id="0" w:name="_GoBack"/>
      <w:r>
        <w:rPr>
          <w:rFonts w:eastAsia="方正小标宋简体"/>
          <w:bCs/>
          <w:snapToGrid w:val="0"/>
          <w:color w:val="000000"/>
          <w:spacing w:val="-10"/>
          <w:kern w:val="0"/>
          <w:sz w:val="44"/>
          <w:szCs w:val="44"/>
        </w:rPr>
        <w:t>市属困难企业特困职工、退休人员及社会化管理退休人员家庭情况表</w:t>
      </w:r>
      <w:bookmarkEnd w:id="0"/>
    </w:p>
    <w:tbl>
      <w:tblPr>
        <w:tblStyle w:val="4"/>
        <w:tblW w:w="15461" w:type="dxa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19"/>
        <w:gridCol w:w="456"/>
        <w:gridCol w:w="745"/>
        <w:gridCol w:w="581"/>
        <w:gridCol w:w="709"/>
        <w:gridCol w:w="2409"/>
        <w:gridCol w:w="837"/>
        <w:gridCol w:w="456"/>
        <w:gridCol w:w="651"/>
        <w:gridCol w:w="651"/>
        <w:gridCol w:w="651"/>
        <w:gridCol w:w="993"/>
        <w:gridCol w:w="964"/>
        <w:gridCol w:w="800"/>
        <w:gridCol w:w="1227"/>
        <w:gridCol w:w="1107"/>
        <w:gridCol w:w="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填表单位：（盖章）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收入以元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月为单位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职工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在职或离退休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是否党员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上年是否得过补助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家庭人口数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家庭经济总收入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家庭人均月收入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家庭困难主要原因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配偶情况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申报困难等级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其中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是否在职退休或失业</w:t>
            </w: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个人收入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配偶收入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其它收入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61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填表人：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填报日期：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填表说明：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申报困难等级分为：特困、困难和重病三个等级，特困是指家庭人均收入低于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750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（含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750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元）的职工和退休人员：困难是指家庭人均收入在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750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— 1245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元（含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1245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元）的职工和退休人员。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4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 xml:space="preserve">          2.“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家庭人口数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hAnsi="宋体" w:eastAsia="仿宋_GB2312"/>
                <w:color w:val="000000"/>
                <w:kern w:val="0"/>
                <w:sz w:val="22"/>
                <w:szCs w:val="22"/>
              </w:rPr>
              <w:t>是申请对象户口本内共同生活的亲属。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A4EF6"/>
    <w:rsid w:val="485A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2020-12-03T10:37:00Z</dcterms:created>
  <dc:creator>NING MEI</dc:creator>
  <cp:lastModifiedBy>NING MEI</cp:lastModifiedBy>
  <dcterms:modified xsi:type="dcterms:W3CDTF">2020-12-03T10:38:14Z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