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《关于申报柳州市</w:t>
      </w:r>
      <w:r>
        <w:rPr>
          <w:rFonts w:hint="eastAsia" w:ascii="Times New Roman" w:hAnsi="Times New Roman" w:eastAsia="方正小标宋简体" w:cs="Times New Roman"/>
          <w:color w:val="auto"/>
          <w:sz w:val="44"/>
          <w:szCs w:val="44"/>
          <w:lang w:eastAsia="zh-CN"/>
        </w:rPr>
        <w:t>“</w:t>
      </w:r>
      <w:r>
        <w:rPr>
          <w:rFonts w:hint="default" w:ascii="Times New Roman" w:hAnsi="Times New Roman" w:eastAsia="方正小标宋简体" w:cs="Times New Roman"/>
          <w:color w:val="auto"/>
          <w:sz w:val="44"/>
          <w:szCs w:val="44"/>
        </w:rPr>
        <w:t>人才</w:t>
      </w:r>
      <w:r>
        <w:rPr>
          <w:rFonts w:hint="default" w:ascii="Times New Roman" w:hAnsi="Times New Roman" w:eastAsia="方正小标宋简体" w:cs="Times New Roman"/>
          <w:color w:val="auto"/>
          <w:sz w:val="44"/>
          <w:szCs w:val="44"/>
          <w:lang w:val="en-US" w:eastAsia="zh-CN"/>
        </w:rPr>
        <w:t>房</w:t>
      </w:r>
      <w:r>
        <w:rPr>
          <w:rFonts w:hint="default" w:ascii="Times New Roman" w:hAnsi="Times New Roman" w:eastAsia="方正小标宋简体" w:cs="Times New Roman"/>
          <w:color w:val="auto"/>
          <w:sz w:val="44"/>
          <w:szCs w:val="44"/>
        </w:rPr>
        <w:t>票</w:t>
      </w:r>
      <w:r>
        <w:rPr>
          <w:rFonts w:hint="eastAsia" w:ascii="Times New Roman" w:hAnsi="Times New Roman" w:eastAsia="方正小标宋简体" w:cs="Times New Roman"/>
          <w:color w:val="auto"/>
          <w:sz w:val="44"/>
          <w:szCs w:val="44"/>
          <w:lang w:eastAsia="zh-CN"/>
        </w:rPr>
        <w:t>”</w:t>
      </w:r>
      <w:bookmarkStart w:id="0" w:name="_GoBack"/>
      <w:bookmarkEnd w:id="0"/>
      <w:r>
        <w:rPr>
          <w:rFonts w:hint="default" w:ascii="Times New Roman" w:hAnsi="Times New Roman" w:eastAsia="方正小标宋简体" w:cs="Times New Roman"/>
          <w:color w:val="auto"/>
          <w:sz w:val="44"/>
          <w:szCs w:val="44"/>
        </w:rPr>
        <w:t>补助的通知》</w:t>
      </w:r>
    </w:p>
    <w:p>
      <w:pPr>
        <w:spacing w:line="58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起草说明</w:t>
      </w:r>
    </w:p>
    <w:p>
      <w:pPr>
        <w:pStyle w:val="13"/>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cs="Times New Roman"/>
          <w:b w:val="0"/>
          <w:color w:val="auto"/>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一、起草背景和依据</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为贯彻落实</w:t>
      </w:r>
      <w:r>
        <w:rPr>
          <w:rFonts w:hint="default" w:ascii="Times New Roman" w:hAnsi="Times New Roman" w:eastAsia="仿宋_GB2312" w:cs="Times New Roman"/>
          <w:color w:val="auto"/>
          <w:sz w:val="32"/>
          <w:szCs w:val="32"/>
          <w:lang w:val="en-US" w:eastAsia="zh-CN"/>
        </w:rPr>
        <w:t>《中共柳州市委员会 柳州市人民政府印发〈柳州市关于加强人才支撑推动高质量构建现代化工业体系的若干措施〉的通知》（柳发〔2026〕1号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以下简称《若干措施》）</w:t>
      </w:r>
      <w:r>
        <w:rPr>
          <w:rFonts w:hint="eastAsia" w:ascii="Times New Roman" w:hAnsi="Times New Roman" w:eastAsia="仿宋_GB2312" w:cs="Times New Roman"/>
          <w:color w:val="auto"/>
          <w:sz w:val="32"/>
          <w:szCs w:val="32"/>
          <w:lang w:val="en-US" w:eastAsia="zh-CN"/>
        </w:rPr>
        <w:t>文件精神，</w:t>
      </w:r>
      <w:r>
        <w:rPr>
          <w:rFonts w:hint="default" w:ascii="Times New Roman" w:hAnsi="Times New Roman" w:eastAsia="仿宋_GB2312" w:cs="Times New Roman"/>
          <w:sz w:val="32"/>
          <w:szCs w:val="32"/>
          <w:lang w:val="en-US" w:eastAsia="zh-CN"/>
        </w:rPr>
        <w:t>我局起草了</w:t>
      </w:r>
      <w:r>
        <w:rPr>
          <w:rFonts w:hint="default" w:ascii="Times New Roman" w:hAnsi="Times New Roman" w:eastAsia="仿宋_GB2312" w:cs="Times New Roman"/>
          <w:color w:val="auto"/>
          <w:sz w:val="32"/>
          <w:szCs w:val="32"/>
          <w:lang w:val="en-US" w:eastAsia="zh-CN"/>
        </w:rPr>
        <w:t>《关于申报柳州市“人才房票”补助的通知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（以下简称《通知》）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lang w:val="en-US" w:eastAsia="zh-CN"/>
        </w:rPr>
        <w:t>我市如何申请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人才房票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补助</w:t>
      </w:r>
      <w:r>
        <w:rPr>
          <w:rFonts w:hint="default" w:ascii="Times New Roman" w:hAnsi="Times New Roman" w:eastAsia="仿宋_GB2312" w:cs="Times New Roman"/>
          <w:color w:val="auto"/>
          <w:sz w:val="32"/>
          <w:szCs w:val="32"/>
          <w:lang w:val="en-US" w:eastAsia="zh-CN"/>
        </w:rPr>
        <w:t>相关程序和要求进行明确和规范。</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9"/>
        <w:rPr>
          <w:rFonts w:hint="default"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lang w:eastAsia="zh-CN"/>
        </w:rPr>
        <w:t>、主要框架和重点内容</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eastAsia="zh-CN"/>
        </w:rPr>
        <w:t>本稿主要对</w:t>
      </w:r>
      <w:r>
        <w:rPr>
          <w:rFonts w:hint="default" w:ascii="Times New Roman" w:hAnsi="Times New Roman" w:eastAsia="仿宋_GB2312" w:cs="Times New Roman"/>
          <w:color w:val="auto"/>
          <w:sz w:val="32"/>
          <w:szCs w:val="32"/>
          <w:lang w:val="en-US" w:eastAsia="zh-CN"/>
        </w:rPr>
        <w:t>《若干措施》中的“</w:t>
      </w:r>
      <w:r>
        <w:rPr>
          <w:rFonts w:hint="default" w:ascii="Times New Roman" w:hAnsi="Times New Roman" w:eastAsia="仿宋_GB2312" w:cs="Times New Roman"/>
          <w:color w:val="auto"/>
          <w:sz w:val="32"/>
          <w:szCs w:val="32"/>
          <w:lang w:eastAsia="zh-CN"/>
        </w:rPr>
        <w:t>人才</w:t>
      </w:r>
      <w:r>
        <w:rPr>
          <w:rFonts w:hint="default" w:ascii="Times New Roman" w:hAnsi="Times New Roman" w:eastAsia="仿宋_GB2312" w:cs="Times New Roman"/>
          <w:color w:val="auto"/>
          <w:sz w:val="32"/>
          <w:szCs w:val="32"/>
          <w:lang w:val="en-US" w:eastAsia="zh-CN"/>
        </w:rPr>
        <w:t>房票”相关规定进行明确。</w:t>
      </w:r>
      <w:r>
        <w:rPr>
          <w:rFonts w:hint="default" w:ascii="Times New Roman" w:hAnsi="Times New Roman" w:eastAsia="仿宋_GB2312" w:cs="Times New Roman"/>
          <w:sz w:val="32"/>
          <w:szCs w:val="32"/>
          <w:lang w:val="en-US" w:eastAsia="zh-CN"/>
        </w:rPr>
        <w:t>全文包含补助条件</w:t>
      </w:r>
      <w:r>
        <w:rPr>
          <w:rFonts w:hint="eastAsia"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val="en-US" w:eastAsia="zh-CN"/>
        </w:rPr>
        <w:t>和标准，申报程序</w:t>
      </w:r>
      <w:r>
        <w:rPr>
          <w:rFonts w:hint="eastAsia" w:ascii="Times New Roman" w:hAnsi="Times New Roman" w:eastAsia="仿宋_GB2312" w:cs="Times New Roman"/>
          <w:sz w:val="32"/>
          <w:szCs w:val="32"/>
          <w:lang w:val="en-US" w:eastAsia="zh-CN"/>
        </w:rPr>
        <w:t>，提供材料要求，</w:t>
      </w:r>
      <w:r>
        <w:rPr>
          <w:rFonts w:hint="default" w:ascii="Times New Roman" w:hAnsi="Times New Roman" w:eastAsia="仿宋_GB2312" w:cs="Times New Roman"/>
          <w:sz w:val="32"/>
          <w:szCs w:val="32"/>
          <w:lang w:val="en-US" w:eastAsia="zh-CN"/>
        </w:rPr>
        <w:t>时限要求</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补助资金拨付</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管理和监督</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其他等七个方面内容。</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人才房票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补助采取线上申报的方式办理，按照个人申请-用人单位初审-主管部门/城区人社部门审核</w:t>
      </w:r>
      <w:r>
        <w:rPr>
          <w:rFonts w:hint="default" w:ascii="Times New Roman" w:hAnsi="Times New Roman" w:eastAsia="仿宋_GB2312" w:cs="Times New Roman"/>
          <w:color w:val="auto"/>
          <w:sz w:val="32"/>
          <w:szCs w:val="32"/>
          <w:lang w:val="en-US" w:eastAsia="zh-CN"/>
        </w:rPr>
        <w:t>-市人才中心</w:t>
      </w:r>
      <w:r>
        <w:rPr>
          <w:rFonts w:hint="eastAsia" w:ascii="Times New Roman" w:hAnsi="Times New Roman" w:eastAsia="仿宋_GB2312" w:cs="Times New Roman"/>
          <w:color w:val="auto"/>
          <w:sz w:val="32"/>
          <w:szCs w:val="32"/>
          <w:lang w:val="en-US" w:eastAsia="zh-CN"/>
        </w:rPr>
        <w:t>审核</w:t>
      </w:r>
      <w:r>
        <w:rPr>
          <w:rFonts w:hint="default" w:ascii="Times New Roman" w:hAnsi="Times New Roman" w:eastAsia="仿宋_GB2312" w:cs="Times New Roman"/>
          <w:color w:val="auto"/>
          <w:sz w:val="32"/>
          <w:szCs w:val="32"/>
          <w:lang w:val="en-US" w:eastAsia="zh-CN"/>
        </w:rPr>
        <w:t>-市住房和城乡建设局</w:t>
      </w:r>
      <w:r>
        <w:rPr>
          <w:rFonts w:hint="default" w:ascii="Times New Roman" w:hAnsi="Times New Roman" w:eastAsia="仿宋_GB2312" w:cs="Times New Roman"/>
          <w:sz w:val="32"/>
          <w:szCs w:val="32"/>
          <w:lang w:val="en-US" w:eastAsia="zh-CN"/>
        </w:rPr>
        <w:t>/市自然资源和规划局</w:t>
      </w:r>
      <w:r>
        <w:rPr>
          <w:rFonts w:hint="eastAsia" w:ascii="Times New Roman" w:hAnsi="Times New Roman" w:eastAsia="仿宋_GB2312" w:cs="Times New Roman"/>
          <w:sz w:val="32"/>
          <w:szCs w:val="32"/>
          <w:lang w:val="en-US" w:eastAsia="zh-CN"/>
        </w:rPr>
        <w:t>核查</w:t>
      </w:r>
      <w:r>
        <w:rPr>
          <w:rFonts w:hint="default" w:ascii="Times New Roman" w:hAnsi="Times New Roman" w:eastAsia="仿宋_GB2312" w:cs="Times New Roman"/>
          <w:sz w:val="32"/>
          <w:szCs w:val="32"/>
          <w:lang w:val="en-US" w:eastAsia="zh-CN"/>
        </w:rPr>
        <w:t>-房地产开发企业</w:t>
      </w:r>
      <w:r>
        <w:rPr>
          <w:rFonts w:hint="eastAsia" w:ascii="Times New Roman" w:hAnsi="Times New Roman" w:eastAsia="仿宋_GB2312" w:cs="Times New Roman"/>
          <w:sz w:val="32"/>
          <w:szCs w:val="32"/>
          <w:lang w:val="en-US" w:eastAsia="zh-CN"/>
        </w:rPr>
        <w:t>核实-市人才中心核定、完善的</w:t>
      </w:r>
      <w:r>
        <w:rPr>
          <w:rFonts w:hint="default" w:ascii="Times New Roman" w:hAnsi="Times New Roman" w:eastAsia="仿宋_GB2312" w:cs="Times New Roman"/>
          <w:sz w:val="32"/>
          <w:szCs w:val="32"/>
          <w:lang w:val="en-US" w:eastAsia="zh-CN"/>
        </w:rPr>
        <w:t>流程进行。</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人才房票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补助</w:t>
      </w:r>
      <w:r>
        <w:rPr>
          <w:rFonts w:hint="default" w:ascii="Times New Roman" w:hAnsi="Times New Roman" w:eastAsia="仿宋_GB2312" w:cs="Times New Roman"/>
          <w:color w:val="auto"/>
          <w:sz w:val="32"/>
          <w:szCs w:val="32"/>
          <w:u w:val="none"/>
          <w:lang w:val="en-US" w:eastAsia="zh-CN"/>
        </w:rPr>
        <w:t>申报常年受理，按季度审批。每年的1月15日、4月15日、7月15日、10月15日为季度截止申报日。相关房地产开发企业应于季度截止申报日后15个工作日内完成人才购房信息汇总、资料整理并提交至市人才中心办理。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sz w:val="32"/>
          <w:szCs w:val="32"/>
          <w:lang w:eastAsia="zh-CN"/>
        </w:rPr>
        <w:t>三、</w:t>
      </w:r>
      <w:r>
        <w:rPr>
          <w:rFonts w:hint="eastAsia" w:ascii="Times New Roman" w:hAnsi="Times New Roman" w:eastAsia="黑体" w:cs="Times New Roman"/>
          <w:color w:val="auto"/>
          <w:sz w:val="32"/>
          <w:szCs w:val="32"/>
          <w:lang w:val="en-US" w:eastAsia="zh-CN"/>
        </w:rPr>
        <w:t>起草过程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color w:val="auto"/>
          <w:sz w:val="32"/>
          <w:szCs w:val="32"/>
          <w:lang w:val="en-US" w:eastAsia="zh-CN"/>
        </w:rPr>
        <w:t>工作安排</w:t>
      </w:r>
      <w:r>
        <w:rPr>
          <w:rFonts w:hint="eastAsia" w:ascii="Times New Roman" w:hAnsi="Times New Roman" w:eastAsia="仿宋_GB2312" w:cs="Times New Roman"/>
          <w:color w:val="auto"/>
          <w:sz w:val="32"/>
          <w:szCs w:val="32"/>
          <w:lang w:val="en-US" w:eastAsia="zh-CN"/>
        </w:rPr>
        <w:t>，我局从2026年4月开始</w:t>
      </w:r>
      <w:r>
        <w:rPr>
          <w:rFonts w:hint="default" w:ascii="Times New Roman" w:hAnsi="Times New Roman" w:eastAsia="仿宋_GB2312" w:cs="Times New Roman"/>
          <w:color w:val="auto"/>
          <w:sz w:val="32"/>
          <w:szCs w:val="32"/>
          <w:lang w:val="en-US" w:eastAsia="zh-CN"/>
        </w:rPr>
        <w:t>起草</w:t>
      </w:r>
      <w:r>
        <w:rPr>
          <w:rFonts w:hint="eastAsia" w:ascii="Times New Roman" w:hAnsi="Times New Roman" w:eastAsia="仿宋_GB2312" w:cs="Times New Roman"/>
          <w:color w:val="auto"/>
          <w:sz w:val="32"/>
          <w:szCs w:val="32"/>
          <w:lang w:val="en-US" w:eastAsia="zh-CN"/>
        </w:rPr>
        <w:t>了</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lang w:val="en-US" w:eastAsia="zh-CN"/>
        </w:rPr>
        <w:t>关于申报柳州市“人才房票”补助的通知</w:t>
      </w:r>
      <w:r>
        <w:rPr>
          <w:rFonts w:hint="eastAsia" w:ascii="Times New Roman" w:hAnsi="Times New Roman" w:eastAsia="仿宋_GB2312" w:cs="Times New Roman"/>
          <w:sz w:val="32"/>
          <w:szCs w:val="32"/>
          <w:lang w:val="en-US" w:eastAsia="zh-CN"/>
        </w:rPr>
        <w:t>（征求意见稿）</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我局</w:t>
      </w:r>
      <w:r>
        <w:rPr>
          <w:rFonts w:ascii="Times New Roman" w:hAnsi="Times New Roman" w:eastAsia="仿宋_GB2312" w:cs="Times New Roman"/>
          <w:color w:val="auto"/>
          <w:sz w:val="32"/>
          <w:szCs w:val="32"/>
        </w:rPr>
        <w:t>广泛征集</w:t>
      </w:r>
      <w:r>
        <w:rPr>
          <w:rFonts w:hint="eastAsia" w:ascii="Times New Roman" w:hAnsi="Times New Roman" w:eastAsia="仿宋_GB2312" w:cs="Times New Roman"/>
          <w:color w:val="auto"/>
          <w:sz w:val="32"/>
          <w:szCs w:val="32"/>
          <w:lang w:eastAsia="zh-CN"/>
        </w:rPr>
        <w:t>并积极采纳</w:t>
      </w:r>
      <w:r>
        <w:rPr>
          <w:rFonts w:hint="eastAsia" w:ascii="Times New Roman" w:hAnsi="Times New Roman" w:eastAsia="仿宋_GB2312" w:cs="Times New Roman"/>
          <w:color w:val="auto"/>
          <w:sz w:val="32"/>
          <w:szCs w:val="32"/>
          <w:lang w:val="en-US" w:eastAsia="zh-CN"/>
        </w:rPr>
        <w:t>市委人才工作领导小组成员单位及各城区（新区）人社部门意见，向社会公开征求意见，</w:t>
      </w:r>
      <w:r>
        <w:rPr>
          <w:rFonts w:hint="default" w:ascii="Times New Roman" w:hAnsi="Times New Roman" w:eastAsia="仿宋_GB2312" w:cs="Times New Roman"/>
          <w:color w:val="000000"/>
          <w:sz w:val="32"/>
          <w:szCs w:val="32"/>
          <w:lang w:val="en-US" w:eastAsia="zh-CN"/>
        </w:rPr>
        <w:t>在汇总吸纳相关部门、企事业单位、人才代表各方意见的基础上，结合我市产业人才工作实际多轮打磨文稿，依次完成</w:t>
      </w:r>
      <w:r>
        <w:rPr>
          <w:rFonts w:hint="eastAsia" w:ascii="Times New Roman" w:hAnsi="Times New Roman" w:eastAsia="仿宋_GB2312" w:cs="Times New Roman"/>
          <w:color w:val="000000"/>
          <w:sz w:val="32"/>
          <w:szCs w:val="32"/>
          <w:lang w:val="en-US" w:eastAsia="zh-CN"/>
        </w:rPr>
        <w:t>宏观政策取向一致性评估、</w:t>
      </w:r>
      <w:r>
        <w:rPr>
          <w:rFonts w:hint="default" w:ascii="Times New Roman" w:hAnsi="Times New Roman" w:eastAsia="仿宋_GB2312" w:cs="Times New Roman"/>
          <w:color w:val="000000"/>
          <w:sz w:val="32"/>
          <w:szCs w:val="32"/>
          <w:lang w:val="en-US" w:eastAsia="zh-CN"/>
        </w:rPr>
        <w:t>基层减负一致性评估、公平竞争性审查</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合法性审查，</w:t>
      </w:r>
      <w:r>
        <w:rPr>
          <w:rFonts w:hint="eastAsia" w:ascii="Times New Roman" w:hAnsi="Times New Roman" w:eastAsia="仿宋_GB2312" w:cs="Times New Roman"/>
          <w:color w:val="000000"/>
          <w:sz w:val="32"/>
          <w:szCs w:val="32"/>
          <w:lang w:val="en-US" w:eastAsia="zh-CN"/>
        </w:rPr>
        <w:t>形成《通知》。</w:t>
      </w:r>
    </w:p>
    <w:p>
      <w:pPr>
        <w:spacing w:line="580" w:lineRule="exact"/>
        <w:ind w:firstLine="640" w:firstLineChars="200"/>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val="en-US" w:eastAsia="zh-CN"/>
        </w:rPr>
        <w:t>四</w:t>
      </w:r>
      <w:r>
        <w:rPr>
          <w:rFonts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val="en-US" w:eastAsia="zh-CN"/>
        </w:rPr>
        <w:t>印发建议</w:t>
      </w:r>
    </w:p>
    <w:p>
      <w:pPr>
        <w:pStyle w:val="2"/>
        <w:ind w:firstLine="640" w:firstLineChars="200"/>
        <w:rPr>
          <w:rFonts w:hint="default"/>
          <w:lang w:val="en-US" w:eastAsia="zh-CN"/>
        </w:rPr>
      </w:pPr>
      <w:r>
        <w:rPr>
          <w:rFonts w:hint="eastAsia" w:ascii="Times New Roman" w:hAnsi="Times New Roman" w:eastAsia="仿宋_GB2312"/>
          <w:color w:val="auto"/>
          <w:kern w:val="0"/>
          <w:sz w:val="32"/>
          <w:szCs w:val="32"/>
        </w:rPr>
        <w:t>以我局</w:t>
      </w:r>
      <w:r>
        <w:rPr>
          <w:rFonts w:hint="eastAsia" w:ascii="Times New Roman" w:hAnsi="Times New Roman" w:eastAsia="仿宋_GB2312"/>
          <w:color w:val="auto"/>
          <w:kern w:val="0"/>
          <w:sz w:val="32"/>
          <w:szCs w:val="32"/>
          <w:lang w:eastAsia="zh-CN"/>
        </w:rPr>
        <w:t>和</w:t>
      </w:r>
      <w:r>
        <w:rPr>
          <w:rFonts w:hint="eastAsia" w:ascii="Times New Roman" w:hAnsi="Times New Roman" w:eastAsia="仿宋_GB2312"/>
          <w:color w:val="auto"/>
          <w:kern w:val="0"/>
          <w:sz w:val="32"/>
          <w:szCs w:val="32"/>
        </w:rPr>
        <w:t>市财政局、市自然资源和规划局、市住房城乡建设局、市国资委5部门联合</w:t>
      </w:r>
      <w:r>
        <w:rPr>
          <w:rFonts w:hint="eastAsia" w:ascii="Times New Roman" w:hAnsi="Times New Roman" w:eastAsia="仿宋_GB2312"/>
          <w:color w:val="auto"/>
          <w:kern w:val="0"/>
          <w:sz w:val="32"/>
          <w:szCs w:val="32"/>
          <w:lang w:eastAsia="zh-CN"/>
        </w:rPr>
        <w:t>发文</w:t>
      </w:r>
      <w:r>
        <w:rPr>
          <w:rFonts w:ascii="Times New Roman" w:hAnsi="Times New Roman" w:eastAsia="仿宋_GB2312"/>
          <w:color w:val="auto"/>
          <w:sz w:val="32"/>
          <w:szCs w:val="32"/>
        </w:rPr>
        <w:t>。</w:t>
      </w:r>
    </w:p>
    <w:sectPr>
      <w:footerReference r:id="rId3" w:type="default"/>
      <w:pgSz w:w="11906" w:h="16838"/>
      <w:pgMar w:top="2098" w:right="1474" w:bottom="1984" w:left="1587" w:header="1417" w:footer="153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0ZWI0NmJmZTBjMjI2OTliODg0YTZhOTFlNDBhMGEifQ=="/>
  </w:docVars>
  <w:rsids>
    <w:rsidRoot w:val="00B24FC8"/>
    <w:rsid w:val="001672CF"/>
    <w:rsid w:val="002665FA"/>
    <w:rsid w:val="006C3928"/>
    <w:rsid w:val="00B24FC8"/>
    <w:rsid w:val="0321699D"/>
    <w:rsid w:val="04030327"/>
    <w:rsid w:val="04262021"/>
    <w:rsid w:val="07AE25F8"/>
    <w:rsid w:val="07C325E1"/>
    <w:rsid w:val="09163F6F"/>
    <w:rsid w:val="09F81E67"/>
    <w:rsid w:val="0A797D92"/>
    <w:rsid w:val="0A964FB3"/>
    <w:rsid w:val="0B772D9D"/>
    <w:rsid w:val="0BF461E2"/>
    <w:rsid w:val="0C651FA7"/>
    <w:rsid w:val="0CC73B3F"/>
    <w:rsid w:val="0F005C62"/>
    <w:rsid w:val="0F220E7E"/>
    <w:rsid w:val="111350DA"/>
    <w:rsid w:val="1117358D"/>
    <w:rsid w:val="11D02CCE"/>
    <w:rsid w:val="14384939"/>
    <w:rsid w:val="15F349FB"/>
    <w:rsid w:val="16B62BC0"/>
    <w:rsid w:val="16CD4832"/>
    <w:rsid w:val="16FB55FF"/>
    <w:rsid w:val="172752B3"/>
    <w:rsid w:val="17361C57"/>
    <w:rsid w:val="178E28D7"/>
    <w:rsid w:val="181B58B0"/>
    <w:rsid w:val="18286464"/>
    <w:rsid w:val="18BF134A"/>
    <w:rsid w:val="1AC62790"/>
    <w:rsid w:val="1B196D05"/>
    <w:rsid w:val="1F985595"/>
    <w:rsid w:val="20674553"/>
    <w:rsid w:val="20FC34A3"/>
    <w:rsid w:val="2203673D"/>
    <w:rsid w:val="221943B6"/>
    <w:rsid w:val="228D5610"/>
    <w:rsid w:val="22E514E9"/>
    <w:rsid w:val="22EA537B"/>
    <w:rsid w:val="23AA1FAF"/>
    <w:rsid w:val="23D338D1"/>
    <w:rsid w:val="23DB1831"/>
    <w:rsid w:val="250247C9"/>
    <w:rsid w:val="250C6B47"/>
    <w:rsid w:val="25AA1E6C"/>
    <w:rsid w:val="264C6614"/>
    <w:rsid w:val="26C81FE0"/>
    <w:rsid w:val="26FD03EA"/>
    <w:rsid w:val="28ED6C49"/>
    <w:rsid w:val="297D6092"/>
    <w:rsid w:val="2B804373"/>
    <w:rsid w:val="2BEE00FE"/>
    <w:rsid w:val="2F33443C"/>
    <w:rsid w:val="2F49706B"/>
    <w:rsid w:val="2F7A5E80"/>
    <w:rsid w:val="2FF65936"/>
    <w:rsid w:val="307737D7"/>
    <w:rsid w:val="309B78E9"/>
    <w:rsid w:val="31381802"/>
    <w:rsid w:val="315C7EC1"/>
    <w:rsid w:val="32ED31DB"/>
    <w:rsid w:val="32FD35E3"/>
    <w:rsid w:val="332B6FCF"/>
    <w:rsid w:val="333E678F"/>
    <w:rsid w:val="334B0810"/>
    <w:rsid w:val="341F7742"/>
    <w:rsid w:val="34A331C3"/>
    <w:rsid w:val="35330906"/>
    <w:rsid w:val="35807292"/>
    <w:rsid w:val="359F6358"/>
    <w:rsid w:val="3610561A"/>
    <w:rsid w:val="362D20C4"/>
    <w:rsid w:val="366A5F26"/>
    <w:rsid w:val="37D818FA"/>
    <w:rsid w:val="37FECD78"/>
    <w:rsid w:val="3804642D"/>
    <w:rsid w:val="381B5ECD"/>
    <w:rsid w:val="396F3BD4"/>
    <w:rsid w:val="39B961BF"/>
    <w:rsid w:val="39E72BC8"/>
    <w:rsid w:val="3A7B3EE8"/>
    <w:rsid w:val="3B4B4C37"/>
    <w:rsid w:val="3BE765D7"/>
    <w:rsid w:val="3C2E3970"/>
    <w:rsid w:val="3CA36784"/>
    <w:rsid w:val="3CA36EFC"/>
    <w:rsid w:val="3EDE4879"/>
    <w:rsid w:val="3F31087B"/>
    <w:rsid w:val="3FA476D6"/>
    <w:rsid w:val="3FBD114C"/>
    <w:rsid w:val="41EF5896"/>
    <w:rsid w:val="42883C94"/>
    <w:rsid w:val="42BD5C28"/>
    <w:rsid w:val="45AF38DE"/>
    <w:rsid w:val="45C21097"/>
    <w:rsid w:val="45FF2C63"/>
    <w:rsid w:val="4679487F"/>
    <w:rsid w:val="46A9377F"/>
    <w:rsid w:val="472546AA"/>
    <w:rsid w:val="473D4328"/>
    <w:rsid w:val="487163A5"/>
    <w:rsid w:val="49AB3E5B"/>
    <w:rsid w:val="4A285E63"/>
    <w:rsid w:val="4ABD20C6"/>
    <w:rsid w:val="4B6C2C66"/>
    <w:rsid w:val="4B8D5C66"/>
    <w:rsid w:val="4BA521D4"/>
    <w:rsid w:val="4BE52395"/>
    <w:rsid w:val="4E0F5B7F"/>
    <w:rsid w:val="4E155A90"/>
    <w:rsid w:val="4E9714B5"/>
    <w:rsid w:val="4EA83F31"/>
    <w:rsid w:val="4EA9117C"/>
    <w:rsid w:val="4F2E3DFE"/>
    <w:rsid w:val="4F9F65B6"/>
    <w:rsid w:val="50DA0B94"/>
    <w:rsid w:val="50E95C28"/>
    <w:rsid w:val="50FD37FA"/>
    <w:rsid w:val="5252775E"/>
    <w:rsid w:val="539746C6"/>
    <w:rsid w:val="54642A74"/>
    <w:rsid w:val="550571D6"/>
    <w:rsid w:val="558C4FBD"/>
    <w:rsid w:val="55A04F5F"/>
    <w:rsid w:val="56AA505F"/>
    <w:rsid w:val="577FC9A2"/>
    <w:rsid w:val="57D06F58"/>
    <w:rsid w:val="596B1163"/>
    <w:rsid w:val="5AB810F0"/>
    <w:rsid w:val="5B215C33"/>
    <w:rsid w:val="5B414894"/>
    <w:rsid w:val="5B962CA8"/>
    <w:rsid w:val="5C183C23"/>
    <w:rsid w:val="5C8357BC"/>
    <w:rsid w:val="5D8F5263"/>
    <w:rsid w:val="5D9F0D3E"/>
    <w:rsid w:val="5DEB681E"/>
    <w:rsid w:val="5F363AE8"/>
    <w:rsid w:val="5F5961B6"/>
    <w:rsid w:val="613B5497"/>
    <w:rsid w:val="61BC3430"/>
    <w:rsid w:val="62484803"/>
    <w:rsid w:val="63320D70"/>
    <w:rsid w:val="636E0598"/>
    <w:rsid w:val="641E78AD"/>
    <w:rsid w:val="651C0C8E"/>
    <w:rsid w:val="65712EDA"/>
    <w:rsid w:val="663A65D0"/>
    <w:rsid w:val="664E23F6"/>
    <w:rsid w:val="684B05B2"/>
    <w:rsid w:val="69116C22"/>
    <w:rsid w:val="691A5E46"/>
    <w:rsid w:val="6A49711F"/>
    <w:rsid w:val="6A574F3C"/>
    <w:rsid w:val="6B841747"/>
    <w:rsid w:val="6B876010"/>
    <w:rsid w:val="6BE901BD"/>
    <w:rsid w:val="6CCC01A3"/>
    <w:rsid w:val="6DBA0994"/>
    <w:rsid w:val="71961C9A"/>
    <w:rsid w:val="71AE2BDA"/>
    <w:rsid w:val="73486218"/>
    <w:rsid w:val="74592C96"/>
    <w:rsid w:val="75872492"/>
    <w:rsid w:val="75AA7726"/>
    <w:rsid w:val="77142BEA"/>
    <w:rsid w:val="779A23CE"/>
    <w:rsid w:val="7A3C5C98"/>
    <w:rsid w:val="7BC061C7"/>
    <w:rsid w:val="7BE0261A"/>
    <w:rsid w:val="7C785343"/>
    <w:rsid w:val="7CEC15ED"/>
    <w:rsid w:val="7EB26A29"/>
    <w:rsid w:val="7EC2394D"/>
    <w:rsid w:val="7EC54D3D"/>
    <w:rsid w:val="7FC00A28"/>
    <w:rsid w:val="8FB7B9ED"/>
    <w:rsid w:val="B97B4598"/>
    <w:rsid w:val="C79FD410"/>
    <w:rsid w:val="FDC70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rPr>
      <w:rFonts w:ascii="Calibri" w:hAnsi="Calibri" w:eastAsia="宋体" w:cs="Times New Roman"/>
    </w:rPr>
  </w:style>
  <w:style w:type="paragraph" w:styleId="3">
    <w:name w:val="Title"/>
    <w:basedOn w:val="1"/>
    <w:next w:val="1"/>
    <w:qFormat/>
    <w:uiPriority w:val="0"/>
    <w:pPr>
      <w:spacing w:before="240" w:after="60"/>
      <w:jc w:val="center"/>
      <w:outlineLvl w:val="0"/>
    </w:pPr>
    <w:rPr>
      <w:rFonts w:ascii="Cambria" w:hAnsi="Cambria"/>
      <w:b/>
      <w:bCs/>
      <w:kern w:val="0"/>
    </w:rPr>
  </w:style>
  <w:style w:type="paragraph" w:styleId="4">
    <w:name w:val="Normal Indent"/>
    <w:basedOn w:val="1"/>
    <w:qFormat/>
    <w:uiPriority w:val="0"/>
    <w:pPr>
      <w:ind w:firstLine="420" w:firstLineChars="200"/>
    </w:pPr>
    <w:rPr>
      <w:rFonts w:eastAsia="宋体"/>
      <w:szCs w:val="21"/>
    </w:rPr>
  </w:style>
  <w:style w:type="paragraph" w:styleId="5">
    <w:name w:val="Body Text Indent"/>
    <w:basedOn w:val="1"/>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2"/>
    <w:qFormat/>
    <w:uiPriority w:val="0"/>
    <w:pPr>
      <w:spacing w:line="360" w:lineRule="auto"/>
      <w:ind w:firstLine="720" w:firstLineChars="200"/>
      <w:jc w:val="left"/>
    </w:pPr>
    <w:rPr>
      <w:rFonts w:cs="宋体"/>
      <w:szCs w:val="28"/>
    </w:rPr>
  </w:style>
  <w:style w:type="paragraph" w:styleId="10">
    <w:name w:val="Body Text First Indent 2"/>
    <w:basedOn w:val="5"/>
    <w:unhideWhenUsed/>
    <w:qFormat/>
    <w:uiPriority w:val="99"/>
    <w:pPr>
      <w:spacing w:line="360" w:lineRule="auto"/>
      <w:ind w:firstLine="420" w:firstLineChars="200"/>
    </w:pPr>
    <w:rPr>
      <w:rFonts w:ascii="Calibri" w:hAnsi="Calibri" w:eastAsia="宋体" w:cs="仿宋_GB2312"/>
      <w:sz w:val="24"/>
    </w:rPr>
  </w:style>
  <w:style w:type="paragraph" w:customStyle="1" w:styleId="13">
    <w:name w:val="正文 + 仿宋_GB2312"/>
    <w:basedOn w:val="1"/>
    <w:qFormat/>
    <w:uiPriority w:val="0"/>
    <w:pPr>
      <w:widowControl/>
      <w:spacing w:line="555" w:lineRule="atLeast"/>
      <w:ind w:firstLine="645"/>
      <w:jc w:val="left"/>
    </w:pPr>
    <w:rPr>
      <w:rFonts w:ascii="仿宋_GB2312" w:hAnsi="仿宋_GB2312" w:eastAsia="仿宋_GB2312"/>
      <w:b/>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719</Words>
  <Characters>732</Characters>
  <Lines>7</Lines>
  <Paragraphs>2</Paragraphs>
  <TotalTime>2</TotalTime>
  <ScaleCrop>false</ScaleCrop>
  <LinksUpToDate>false</LinksUpToDate>
  <CharactersWithSpaces>733</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2024-08-05T14:54:00Z</dcterms:created>
  <dc:creator>4587548</dc:creator>
  <cp:lastModifiedBy>gxxc</cp:lastModifiedBy>
  <cp:lastPrinted>2024-08-09T06:23:00Z</cp:lastPrinted>
  <dcterms:modified xsi:type="dcterms:W3CDTF">2026-07-30T16:42:27Z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D3AA3176A0C9467AB2DD929723DCB6EB_13</vt:lpwstr>
  </property>
  <property fmtid="{D5CDD505-2E9C-101B-9397-08002B2CF9AE}" pid="4" name="KSOTemplateDocerSaveRecord">
    <vt:lpwstr>eyJoZGlkIjoiMTczMDFmZmZhNmRlN2I4NzdkMWU4ZDhiYzdjZTRjYTciLCJ1c2VySWQiOiI5OTc5MTgwNDgifQ==</vt:lpwstr>
  </property>
</Properties>
</file>