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9"/>
        </w:tabs>
        <w:ind w:firstLine="102" w:firstLineChars="32"/>
        <w:rPr>
          <w:rFonts w:eastAsia="黑体"/>
          <w:color w:val="auto"/>
          <w:sz w:val="32"/>
          <w:szCs w:val="18"/>
          <w:highlight w:val="none"/>
        </w:rPr>
      </w:pPr>
      <w:r>
        <w:rPr>
          <w:rFonts w:hAnsi="仿宋" w:eastAsia="黑体"/>
          <w:color w:val="auto"/>
          <w:sz w:val="32"/>
          <w:szCs w:val="18"/>
          <w:highlight w:val="none"/>
        </w:rPr>
        <w:t>附件</w:t>
      </w:r>
    </w:p>
    <w:p>
      <w:pPr>
        <w:tabs>
          <w:tab w:val="left" w:pos="2079"/>
        </w:tabs>
        <w:jc w:val="center"/>
        <w:rPr>
          <w:rFonts w:hint="eastAsia" w:eastAsia="方正小标宋简体"/>
          <w:color w:val="auto"/>
          <w:sz w:val="44"/>
          <w:szCs w:val="44"/>
          <w:highlight w:val="none"/>
        </w:rPr>
      </w:pPr>
      <w:bookmarkStart w:id="0" w:name="_GoBack"/>
      <w:r>
        <w:rPr>
          <w:rFonts w:hint="eastAsia" w:hAnsi="仿宋" w:eastAsia="方正小标宋简体"/>
          <w:color w:val="auto"/>
          <w:sz w:val="44"/>
          <w:szCs w:val="44"/>
          <w:highlight w:val="none"/>
        </w:rPr>
        <w:t>公益性岗位开发、使用程序</w:t>
      </w:r>
    </w:p>
    <w:bookmarkEnd w:id="0"/>
    <w:p>
      <w:pPr>
        <w:tabs>
          <w:tab w:val="left" w:pos="2079"/>
        </w:tabs>
        <w:spacing w:line="560" w:lineRule="exact"/>
        <w:ind w:firstLine="733" w:firstLineChars="166"/>
        <w:jc w:val="center"/>
        <w:rPr>
          <w:rFonts w:eastAsia="仿宋"/>
          <w:b/>
          <w:color w:val="auto"/>
          <w:sz w:val="44"/>
          <w:szCs w:val="44"/>
          <w:highlight w:val="none"/>
        </w:rPr>
      </w:pPr>
    </w:p>
    <w:p>
      <w:pPr>
        <w:spacing w:line="560" w:lineRule="exact"/>
        <w:ind w:firstLine="640" w:firstLineChars="200"/>
        <w:rPr>
          <w:rFonts w:eastAsia="黑体"/>
          <w:color w:val="auto"/>
          <w:sz w:val="32"/>
          <w:szCs w:val="32"/>
          <w:highlight w:val="none"/>
        </w:rPr>
      </w:pPr>
      <w:r>
        <w:rPr>
          <w:rFonts w:eastAsia="黑体"/>
          <w:color w:val="auto"/>
          <w:sz w:val="32"/>
          <w:szCs w:val="32"/>
          <w:highlight w:val="none"/>
        </w:rPr>
        <w:t>一、新增开发公益性岗位程序</w:t>
      </w:r>
    </w:p>
    <w:p>
      <w:pPr>
        <w:tabs>
          <w:tab w:val="left" w:pos="2079"/>
        </w:tabs>
        <w:spacing w:line="560" w:lineRule="exact"/>
        <w:ind w:firstLine="640" w:firstLineChars="200"/>
        <w:rPr>
          <w:rFonts w:hint="default" w:hAnsi="仿宋" w:eastAsia="仿宋_GB2312"/>
          <w:bCs/>
          <w:color w:val="auto"/>
          <w:sz w:val="32"/>
          <w:szCs w:val="18"/>
          <w:highlight w:val="none"/>
          <w:lang w:val="en-US" w:eastAsia="zh-CN"/>
        </w:rPr>
      </w:pPr>
      <w:r>
        <w:rPr>
          <w:rFonts w:hint="eastAsia" w:hAnsi="仿宋" w:eastAsia="仿宋_GB2312"/>
          <w:bCs/>
          <w:color w:val="auto"/>
          <w:sz w:val="32"/>
          <w:szCs w:val="18"/>
          <w:highlight w:val="none"/>
          <w:lang w:eastAsia="zh-CN"/>
        </w:rPr>
        <w:t>按“用人单位提出申请</w:t>
      </w:r>
      <w:r>
        <w:rPr>
          <w:rFonts w:hint="eastAsia" w:hAnsi="仿宋" w:eastAsia="仿宋_GB2312"/>
          <w:bCs/>
          <w:color w:val="auto"/>
          <w:sz w:val="32"/>
          <w:szCs w:val="18"/>
          <w:highlight w:val="none"/>
          <w:lang w:val="en-US" w:eastAsia="zh-CN"/>
        </w:rPr>
        <w:t>----用人单位公开招聘----人员资格审核----签订劳动合同”的程序办理：</w:t>
      </w:r>
    </w:p>
    <w:p>
      <w:pPr>
        <w:tabs>
          <w:tab w:val="left" w:pos="2079"/>
        </w:tabs>
        <w:spacing w:line="560" w:lineRule="exact"/>
        <w:ind w:firstLine="640" w:firstLineChars="200"/>
        <w:rPr>
          <w:rFonts w:hint="eastAsia" w:ascii="方正楷体_GBK" w:hAnsi="方正楷体_GBK" w:eastAsia="方正楷体_GBK" w:cs="方正楷体_GBK"/>
          <w:b/>
          <w:bCs w:val="0"/>
          <w:color w:val="auto"/>
          <w:sz w:val="32"/>
          <w:szCs w:val="18"/>
          <w:highlight w:val="none"/>
        </w:rPr>
      </w:pPr>
      <w:r>
        <w:rPr>
          <w:rFonts w:hint="eastAsia" w:ascii="方正楷体_GBK" w:hAnsi="方正楷体_GBK" w:eastAsia="方正楷体_GBK" w:cs="方正楷体_GBK"/>
          <w:b/>
          <w:bCs w:val="0"/>
          <w:color w:val="auto"/>
          <w:sz w:val="32"/>
          <w:szCs w:val="18"/>
          <w:highlight w:val="none"/>
        </w:rPr>
        <w:t>（一）</w:t>
      </w:r>
      <w:r>
        <w:rPr>
          <w:rFonts w:hint="eastAsia" w:ascii="方正楷体_GBK" w:hAnsi="方正楷体_GBK" w:eastAsia="方正楷体_GBK" w:cs="方正楷体_GBK"/>
          <w:b/>
          <w:bCs w:val="0"/>
          <w:color w:val="auto"/>
          <w:sz w:val="32"/>
          <w:szCs w:val="18"/>
          <w:highlight w:val="none"/>
          <w:lang w:eastAsia="zh-CN"/>
        </w:rPr>
        <w:t>用人单位提出</w:t>
      </w:r>
      <w:r>
        <w:rPr>
          <w:rFonts w:hint="eastAsia" w:ascii="方正楷体_GBK" w:hAnsi="方正楷体_GBK" w:eastAsia="方正楷体_GBK" w:cs="方正楷体_GBK"/>
          <w:b/>
          <w:bCs w:val="0"/>
          <w:color w:val="auto"/>
          <w:sz w:val="32"/>
          <w:szCs w:val="18"/>
          <w:highlight w:val="none"/>
        </w:rPr>
        <w:t>新增开发公益性岗位申请</w:t>
      </w:r>
    </w:p>
    <w:p>
      <w:pPr>
        <w:tabs>
          <w:tab w:val="left" w:pos="2079"/>
        </w:tabs>
        <w:spacing w:line="560" w:lineRule="exact"/>
        <w:ind w:firstLine="640" w:firstLineChars="200"/>
        <w:rPr>
          <w:rFonts w:hint="eastAsia" w:hAnsi="仿宋" w:eastAsia="仿宋_GB2312"/>
          <w:color w:val="auto"/>
          <w:sz w:val="32"/>
          <w:szCs w:val="18"/>
          <w:highlight w:val="none"/>
        </w:rPr>
      </w:pPr>
      <w:r>
        <w:rPr>
          <w:rFonts w:hint="eastAsia" w:hAnsi="仿宋" w:eastAsia="仿宋_GB2312"/>
          <w:color w:val="auto"/>
          <w:sz w:val="32"/>
          <w:szCs w:val="18"/>
          <w:highlight w:val="none"/>
          <w:lang w:eastAsia="zh-CN"/>
        </w:rPr>
        <w:t>市本级</w:t>
      </w:r>
      <w:r>
        <w:rPr>
          <w:rFonts w:hint="eastAsia" w:hAnsi="仿宋" w:eastAsia="仿宋_GB2312"/>
          <w:color w:val="auto"/>
          <w:sz w:val="32"/>
          <w:szCs w:val="18"/>
          <w:highlight w:val="none"/>
          <w:lang w:val="en-US" w:eastAsia="zh-CN"/>
        </w:rPr>
        <w:t>直属单位</w:t>
      </w:r>
      <w:r>
        <w:rPr>
          <w:rFonts w:hint="eastAsia" w:hAnsi="仿宋" w:eastAsia="仿宋_GB2312"/>
          <w:color w:val="auto"/>
          <w:sz w:val="32"/>
          <w:szCs w:val="18"/>
          <w:highlight w:val="none"/>
        </w:rPr>
        <w:t>拟开发公益性岗位</w:t>
      </w:r>
      <w:r>
        <w:rPr>
          <w:rFonts w:hint="eastAsia" w:hAnsi="仿宋" w:eastAsia="仿宋_GB2312"/>
          <w:color w:val="auto"/>
          <w:sz w:val="32"/>
          <w:szCs w:val="18"/>
          <w:highlight w:val="none"/>
          <w:lang w:eastAsia="zh-CN"/>
        </w:rPr>
        <w:t>，</w:t>
      </w:r>
      <w:r>
        <w:rPr>
          <w:rFonts w:hint="eastAsia" w:hAnsi="仿宋" w:eastAsia="仿宋_GB2312"/>
          <w:color w:val="auto"/>
          <w:sz w:val="32"/>
          <w:szCs w:val="18"/>
          <w:highlight w:val="none"/>
        </w:rPr>
        <w:t>须事先向市</w:t>
      </w:r>
      <w:r>
        <w:rPr>
          <w:rFonts w:hint="eastAsia" w:hAnsi="仿宋" w:eastAsia="仿宋_GB2312"/>
          <w:color w:val="auto"/>
          <w:sz w:val="32"/>
          <w:highlight w:val="none"/>
        </w:rPr>
        <w:t>人力资源社会保障</w:t>
      </w:r>
      <w:r>
        <w:rPr>
          <w:rFonts w:hint="eastAsia" w:hAnsi="仿宋" w:eastAsia="仿宋_GB2312"/>
          <w:color w:val="auto"/>
          <w:sz w:val="32"/>
          <w:szCs w:val="18"/>
          <w:highlight w:val="none"/>
        </w:rPr>
        <w:t>局递交申请报告，内容包括：公益性岗位的工种、数量、工作内容、上岗条件、工资待遇等情况，申请开发第二类公益性岗位的用人单位同时提交营业执照（核副本原件留复印件）。市</w:t>
      </w:r>
      <w:r>
        <w:rPr>
          <w:rFonts w:hint="eastAsia" w:hAnsi="仿宋" w:eastAsia="仿宋_GB2312"/>
          <w:color w:val="auto"/>
          <w:sz w:val="32"/>
          <w:highlight w:val="none"/>
        </w:rPr>
        <w:t>人力资源和社会保障</w:t>
      </w:r>
      <w:r>
        <w:rPr>
          <w:rFonts w:hint="eastAsia" w:hAnsi="仿宋" w:eastAsia="仿宋_GB2312"/>
          <w:color w:val="auto"/>
          <w:sz w:val="32"/>
          <w:szCs w:val="18"/>
          <w:highlight w:val="none"/>
        </w:rPr>
        <w:t>局审批同意后，复函用人单位及抄送市就业服务中心。</w:t>
      </w:r>
    </w:p>
    <w:p>
      <w:pPr>
        <w:tabs>
          <w:tab w:val="left" w:pos="2079"/>
        </w:tabs>
        <w:spacing w:line="560" w:lineRule="exact"/>
        <w:ind w:firstLine="640" w:firstLineChars="200"/>
        <w:rPr>
          <w:rFonts w:hint="eastAsia" w:eastAsia="仿宋_GB2312"/>
          <w:color w:val="auto"/>
          <w:sz w:val="32"/>
          <w:szCs w:val="18"/>
          <w:highlight w:val="none"/>
        </w:rPr>
      </w:pP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szCs w:val="18"/>
          <w:highlight w:val="none"/>
        </w:rPr>
        <w:t>拟开发公益性岗位</w:t>
      </w:r>
      <w:r>
        <w:rPr>
          <w:rFonts w:hint="eastAsia" w:eastAsia="仿宋_GB2312"/>
          <w:color w:val="auto"/>
          <w:sz w:val="32"/>
          <w:szCs w:val="18"/>
          <w:highlight w:val="none"/>
          <w:lang w:eastAsia="zh-CN"/>
        </w:rPr>
        <w:t>，</w:t>
      </w:r>
      <w:r>
        <w:rPr>
          <w:rFonts w:hint="eastAsia" w:hAnsi="仿宋" w:eastAsia="仿宋_GB2312"/>
          <w:color w:val="auto"/>
          <w:sz w:val="32"/>
          <w:szCs w:val="18"/>
          <w:highlight w:val="none"/>
        </w:rPr>
        <w:t>须事先向</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highlight w:val="none"/>
        </w:rPr>
        <w:t>人力资源和社会保障</w:t>
      </w:r>
      <w:r>
        <w:rPr>
          <w:rFonts w:hint="eastAsia" w:hAnsi="仿宋" w:eastAsia="仿宋_GB2312"/>
          <w:color w:val="auto"/>
          <w:sz w:val="32"/>
          <w:szCs w:val="18"/>
          <w:highlight w:val="none"/>
        </w:rPr>
        <w:t>局递交申请报告，内容包括：公益性岗位的工种、数量、工作内容、上岗条件、工资待遇等情况。</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highlight w:val="none"/>
        </w:rPr>
        <w:t>人力资源和社会保障</w:t>
      </w:r>
      <w:r>
        <w:rPr>
          <w:rFonts w:hint="eastAsia" w:hAnsi="仿宋" w:eastAsia="仿宋_GB2312"/>
          <w:color w:val="auto"/>
          <w:sz w:val="32"/>
          <w:szCs w:val="18"/>
          <w:highlight w:val="none"/>
        </w:rPr>
        <w:t>局审批同意后，复函抄送</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szCs w:val="18"/>
          <w:highlight w:val="none"/>
          <w:lang w:val="en-US" w:eastAsia="zh-CN"/>
        </w:rPr>
        <w:t>劳动保障管理</w:t>
      </w:r>
      <w:r>
        <w:rPr>
          <w:rFonts w:hint="eastAsia" w:hAnsi="仿宋" w:eastAsia="仿宋_GB2312"/>
          <w:color w:val="auto"/>
          <w:sz w:val="32"/>
          <w:szCs w:val="18"/>
          <w:highlight w:val="none"/>
        </w:rPr>
        <w:t>服务中心。</w:t>
      </w:r>
    </w:p>
    <w:p>
      <w:pPr>
        <w:numPr>
          <w:ilvl w:val="0"/>
          <w:numId w:val="1"/>
        </w:numPr>
        <w:tabs>
          <w:tab w:val="left" w:pos="2079"/>
        </w:tabs>
        <w:spacing w:line="560" w:lineRule="exact"/>
        <w:ind w:firstLine="640" w:firstLineChars="200"/>
        <w:rPr>
          <w:rFonts w:hint="eastAsia" w:ascii="方正楷体_GBK" w:hAnsi="方正楷体_GBK" w:eastAsia="方正楷体_GBK" w:cs="方正楷体_GBK"/>
          <w:b/>
          <w:bCs/>
          <w:color w:val="auto"/>
          <w:sz w:val="32"/>
          <w:szCs w:val="18"/>
          <w:highlight w:val="none"/>
          <w:lang w:eastAsia="zh-CN"/>
        </w:rPr>
      </w:pPr>
      <w:r>
        <w:rPr>
          <w:rFonts w:hint="eastAsia" w:ascii="方正楷体_GBK" w:hAnsi="方正楷体_GBK" w:eastAsia="方正楷体_GBK" w:cs="方正楷体_GBK"/>
          <w:b/>
          <w:bCs/>
          <w:color w:val="auto"/>
          <w:sz w:val="32"/>
          <w:szCs w:val="18"/>
          <w:highlight w:val="none"/>
          <w:lang w:eastAsia="zh-CN"/>
        </w:rPr>
        <w:t>用人单位公开招聘</w:t>
      </w:r>
    </w:p>
    <w:p>
      <w:pPr>
        <w:numPr>
          <w:ilvl w:val="0"/>
          <w:numId w:val="0"/>
        </w:numPr>
        <w:tabs>
          <w:tab w:val="left" w:pos="2079"/>
        </w:tabs>
        <w:spacing w:line="560" w:lineRule="exact"/>
        <w:ind w:firstLine="640"/>
        <w:rPr>
          <w:rFonts w:hint="eastAsia" w:eastAsia="仿宋_GB2312"/>
          <w:color w:val="auto"/>
          <w:sz w:val="32"/>
          <w:szCs w:val="32"/>
          <w:highlight w:val="none"/>
          <w:lang w:eastAsia="zh-CN"/>
        </w:rPr>
      </w:pPr>
      <w:r>
        <w:rPr>
          <w:rFonts w:hint="eastAsia" w:hAnsi="仿宋" w:eastAsia="仿宋_GB2312"/>
          <w:color w:val="auto"/>
          <w:sz w:val="32"/>
          <w:szCs w:val="18"/>
          <w:highlight w:val="none"/>
          <w:lang w:val="en-US" w:eastAsia="zh-CN"/>
        </w:rPr>
        <w:t>用人单位按照</w:t>
      </w:r>
      <w:r>
        <w:rPr>
          <w:rFonts w:eastAsia="仿宋_GB2312"/>
          <w:color w:val="auto"/>
          <w:sz w:val="32"/>
          <w:szCs w:val="32"/>
          <w:highlight w:val="none"/>
        </w:rPr>
        <w:t>“公开招聘、自愿报名”的原则，</w:t>
      </w:r>
      <w:r>
        <w:rPr>
          <w:rFonts w:hint="eastAsia" w:eastAsia="仿宋_GB2312"/>
          <w:color w:val="auto"/>
          <w:sz w:val="32"/>
          <w:szCs w:val="32"/>
          <w:highlight w:val="none"/>
          <w:lang w:eastAsia="zh-CN"/>
        </w:rPr>
        <w:t>通过</w:t>
      </w:r>
      <w:r>
        <w:rPr>
          <w:rFonts w:eastAsia="仿宋_GB2312"/>
          <w:color w:val="auto"/>
          <w:sz w:val="32"/>
          <w:szCs w:val="32"/>
          <w:highlight w:val="none"/>
        </w:rPr>
        <w:t>劳动者和用人单位双向选择</w:t>
      </w:r>
      <w:r>
        <w:rPr>
          <w:rFonts w:hint="eastAsia" w:eastAsia="仿宋_GB2312"/>
          <w:color w:val="auto"/>
          <w:sz w:val="32"/>
          <w:szCs w:val="32"/>
          <w:highlight w:val="none"/>
          <w:lang w:eastAsia="zh-CN"/>
        </w:rPr>
        <w:t>的方式进行招聘工作，并将拟聘用人员名单报就业中心初审。</w:t>
      </w:r>
    </w:p>
    <w:p>
      <w:pPr>
        <w:numPr>
          <w:ilvl w:val="0"/>
          <w:numId w:val="1"/>
        </w:numPr>
        <w:tabs>
          <w:tab w:val="left" w:pos="2079"/>
        </w:tabs>
        <w:spacing w:line="560" w:lineRule="exact"/>
        <w:ind w:left="0" w:leftChars="0" w:firstLine="640" w:firstLineChars="200"/>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人员资格审核</w:t>
      </w:r>
    </w:p>
    <w:p>
      <w:pPr>
        <w:tabs>
          <w:tab w:val="left" w:pos="2079"/>
        </w:tabs>
        <w:spacing w:line="560" w:lineRule="exact"/>
        <w:ind w:firstLine="640" w:firstLineChars="200"/>
        <w:rPr>
          <w:rFonts w:hint="eastAsia" w:eastAsia="仿宋_GB2312"/>
          <w:color w:val="auto"/>
          <w:sz w:val="32"/>
          <w:szCs w:val="18"/>
          <w:highlight w:val="none"/>
        </w:rPr>
      </w:pPr>
      <w:r>
        <w:rPr>
          <w:rFonts w:hint="eastAsia" w:hAnsi="仿宋" w:eastAsia="仿宋_GB2312"/>
          <w:color w:val="auto"/>
          <w:sz w:val="32"/>
          <w:szCs w:val="18"/>
          <w:highlight w:val="none"/>
        </w:rPr>
        <w:t>用人单位将拟聘用人员的下列材料提交就业服务中心进行审核：</w:t>
      </w:r>
    </w:p>
    <w:p>
      <w:pPr>
        <w:tabs>
          <w:tab w:val="left" w:pos="2079"/>
        </w:tabs>
        <w:spacing w:line="560" w:lineRule="exact"/>
        <w:ind w:firstLine="640" w:firstLineChars="200"/>
        <w:rPr>
          <w:rFonts w:hint="eastAsia" w:eastAsia="仿宋_GB2312"/>
          <w:color w:val="auto"/>
          <w:sz w:val="32"/>
          <w:szCs w:val="18"/>
          <w:highlight w:val="none"/>
        </w:rPr>
      </w:pPr>
      <w:r>
        <w:rPr>
          <w:rFonts w:hint="eastAsia" w:eastAsia="仿宋_GB2312"/>
          <w:color w:val="auto"/>
          <w:sz w:val="32"/>
          <w:szCs w:val="18"/>
          <w:highlight w:val="none"/>
        </w:rPr>
        <w:t>1</w:t>
      </w:r>
      <w:r>
        <w:rPr>
          <w:rFonts w:hint="eastAsia" w:eastAsia="仿宋_GB2312"/>
          <w:color w:val="auto"/>
          <w:sz w:val="32"/>
          <w:szCs w:val="32"/>
          <w:highlight w:val="none"/>
        </w:rPr>
        <w:t>.</w:t>
      </w:r>
      <w:r>
        <w:rPr>
          <w:rFonts w:hint="eastAsia" w:hAnsi="仿宋" w:eastAsia="仿宋_GB2312"/>
          <w:color w:val="auto"/>
          <w:sz w:val="32"/>
          <w:szCs w:val="18"/>
          <w:highlight w:val="none"/>
        </w:rPr>
        <w:t>公益性岗位援助表。</w:t>
      </w:r>
    </w:p>
    <w:p>
      <w:pPr>
        <w:tabs>
          <w:tab w:val="left" w:pos="2079"/>
        </w:tabs>
        <w:spacing w:line="560" w:lineRule="exact"/>
        <w:ind w:firstLine="640" w:firstLineChars="200"/>
        <w:rPr>
          <w:rFonts w:hint="eastAsia" w:eastAsia="仿宋_GB2312"/>
          <w:color w:val="auto"/>
          <w:sz w:val="32"/>
          <w:szCs w:val="18"/>
          <w:highlight w:val="none"/>
        </w:rPr>
      </w:pPr>
      <w:r>
        <w:rPr>
          <w:rFonts w:hint="eastAsia" w:eastAsia="仿宋_GB2312"/>
          <w:color w:val="auto"/>
          <w:sz w:val="32"/>
          <w:szCs w:val="18"/>
          <w:highlight w:val="none"/>
        </w:rPr>
        <w:t>2</w:t>
      </w:r>
      <w:r>
        <w:rPr>
          <w:rFonts w:hint="eastAsia" w:eastAsia="仿宋_GB2312"/>
          <w:color w:val="auto"/>
          <w:sz w:val="32"/>
          <w:szCs w:val="32"/>
          <w:highlight w:val="none"/>
        </w:rPr>
        <w:t>.</w:t>
      </w:r>
      <w:r>
        <w:rPr>
          <w:rFonts w:hint="eastAsia" w:hAnsi="仿宋" w:eastAsia="仿宋_GB2312"/>
          <w:color w:val="auto"/>
          <w:sz w:val="32"/>
          <w:szCs w:val="18"/>
          <w:highlight w:val="none"/>
        </w:rPr>
        <w:t>拟录用人员当年体检报告。</w:t>
      </w:r>
    </w:p>
    <w:p>
      <w:pPr>
        <w:tabs>
          <w:tab w:val="left" w:pos="2079"/>
        </w:tabs>
        <w:spacing w:line="560" w:lineRule="exact"/>
        <w:ind w:firstLine="640" w:firstLineChars="200"/>
        <w:rPr>
          <w:rFonts w:hint="eastAsia" w:hAnsi="仿宋" w:eastAsia="仿宋_GB2312"/>
          <w:color w:val="auto"/>
          <w:sz w:val="32"/>
          <w:szCs w:val="18"/>
          <w:highlight w:val="none"/>
        </w:rPr>
      </w:pPr>
      <w:r>
        <w:rPr>
          <w:rFonts w:hint="eastAsia" w:hAnsi="仿宋" w:eastAsia="仿宋_GB2312"/>
          <w:color w:val="auto"/>
          <w:sz w:val="32"/>
          <w:szCs w:val="18"/>
          <w:highlight w:val="none"/>
        </w:rPr>
        <w:t>市就业服务中心审核通过后，向用人单位发出公益性岗位人员上岗通知书。</w:t>
      </w:r>
    </w:p>
    <w:p>
      <w:pPr>
        <w:tabs>
          <w:tab w:val="left" w:pos="2079"/>
        </w:tabs>
        <w:spacing w:line="560" w:lineRule="exact"/>
        <w:ind w:firstLine="640" w:firstLineChars="200"/>
        <w:rPr>
          <w:rFonts w:hint="eastAsia" w:eastAsia="仿宋_GB2312"/>
          <w:color w:val="auto"/>
          <w:sz w:val="32"/>
          <w:szCs w:val="18"/>
          <w:highlight w:val="none"/>
          <w:lang w:eastAsia="zh-CN"/>
        </w:rPr>
      </w:pPr>
      <w:r>
        <w:rPr>
          <w:rFonts w:hint="eastAsia" w:eastAsia="仿宋_GB2312"/>
          <w:color w:val="auto"/>
          <w:sz w:val="32"/>
          <w:szCs w:val="32"/>
          <w:highlight w:val="none"/>
          <w:lang w:val="en-US" w:eastAsia="zh-CN"/>
        </w:rPr>
        <w:t>其中：</w:t>
      </w:r>
      <w:r>
        <w:rPr>
          <w:rFonts w:hint="eastAsia" w:hAnsi="仿宋" w:eastAsia="仿宋_GB2312"/>
          <w:color w:val="auto"/>
          <w:sz w:val="32"/>
          <w:szCs w:val="18"/>
          <w:highlight w:val="none"/>
        </w:rPr>
        <w:t>市就业服务中心负责组织开展市本级公益性岗位人员录用上岗审批工作；</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szCs w:val="18"/>
          <w:highlight w:val="none"/>
          <w:lang w:val="en-US" w:eastAsia="zh-CN"/>
        </w:rPr>
        <w:t>劳动保障管理</w:t>
      </w:r>
      <w:r>
        <w:rPr>
          <w:rFonts w:hint="eastAsia" w:hAnsi="仿宋" w:eastAsia="仿宋_GB2312"/>
          <w:color w:val="auto"/>
          <w:sz w:val="32"/>
          <w:szCs w:val="18"/>
          <w:highlight w:val="none"/>
        </w:rPr>
        <w:t>服务中心负责组织开展</w:t>
      </w:r>
      <w:r>
        <w:rPr>
          <w:rFonts w:hint="eastAsia" w:hAnsi="仿宋" w:eastAsia="仿宋_GB2312"/>
          <w:color w:val="auto"/>
          <w:sz w:val="32"/>
          <w:szCs w:val="18"/>
          <w:highlight w:val="none"/>
          <w:lang w:eastAsia="zh-CN"/>
        </w:rPr>
        <w:t>本辖区</w:t>
      </w:r>
      <w:r>
        <w:rPr>
          <w:rFonts w:hint="eastAsia" w:hAnsi="仿宋" w:eastAsia="仿宋_GB2312"/>
          <w:color w:val="auto"/>
          <w:sz w:val="32"/>
          <w:szCs w:val="18"/>
          <w:highlight w:val="none"/>
        </w:rPr>
        <w:t>公益性岗位人员</w:t>
      </w:r>
      <w:r>
        <w:rPr>
          <w:rFonts w:hint="eastAsia" w:hAnsi="仿宋" w:eastAsia="仿宋_GB2312"/>
          <w:color w:val="auto"/>
          <w:sz w:val="32"/>
          <w:szCs w:val="18"/>
          <w:highlight w:val="none"/>
          <w:lang w:eastAsia="zh-CN"/>
        </w:rPr>
        <w:t>录用上岗审批</w:t>
      </w:r>
      <w:r>
        <w:rPr>
          <w:rFonts w:hint="eastAsia" w:hAnsi="仿宋" w:eastAsia="仿宋_GB2312"/>
          <w:color w:val="auto"/>
          <w:sz w:val="32"/>
          <w:szCs w:val="18"/>
          <w:highlight w:val="none"/>
        </w:rPr>
        <w:t>工作</w:t>
      </w:r>
      <w:r>
        <w:rPr>
          <w:rFonts w:hint="eastAsia" w:hAnsi="仿宋" w:eastAsia="仿宋_GB2312"/>
          <w:color w:val="auto"/>
          <w:sz w:val="32"/>
          <w:szCs w:val="18"/>
          <w:highlight w:val="none"/>
          <w:lang w:eastAsia="zh-CN"/>
        </w:rPr>
        <w:t>。</w:t>
      </w:r>
    </w:p>
    <w:p>
      <w:pPr>
        <w:tabs>
          <w:tab w:val="left" w:pos="2079"/>
        </w:tabs>
        <w:spacing w:line="560" w:lineRule="exact"/>
        <w:ind w:firstLine="640" w:firstLineChars="200"/>
        <w:rPr>
          <w:rFonts w:hint="eastAsia" w:ascii="方正楷体_GBK" w:hAnsi="方正楷体_GBK" w:eastAsia="方正楷体_GBK" w:cs="方正楷体_GBK"/>
          <w:b/>
          <w:bCs/>
          <w:color w:val="auto"/>
          <w:sz w:val="32"/>
          <w:szCs w:val="18"/>
          <w:highlight w:val="none"/>
          <w:lang w:eastAsia="zh-CN"/>
        </w:rPr>
      </w:pPr>
      <w:r>
        <w:rPr>
          <w:rFonts w:hint="eastAsia" w:ascii="方正楷体_GBK" w:hAnsi="方正楷体_GBK" w:eastAsia="方正楷体_GBK" w:cs="方正楷体_GBK"/>
          <w:b/>
          <w:bCs/>
          <w:color w:val="auto"/>
          <w:sz w:val="32"/>
          <w:szCs w:val="18"/>
          <w:highlight w:val="none"/>
        </w:rPr>
        <w:t>（</w:t>
      </w:r>
      <w:r>
        <w:rPr>
          <w:rFonts w:hint="eastAsia" w:ascii="方正楷体_GBK" w:hAnsi="方正楷体_GBK" w:eastAsia="方正楷体_GBK" w:cs="方正楷体_GBK"/>
          <w:b/>
          <w:bCs/>
          <w:color w:val="auto"/>
          <w:sz w:val="32"/>
          <w:szCs w:val="18"/>
          <w:highlight w:val="none"/>
          <w:lang w:eastAsia="zh-CN"/>
        </w:rPr>
        <w:t>四</w:t>
      </w:r>
      <w:r>
        <w:rPr>
          <w:rFonts w:hint="eastAsia" w:ascii="方正楷体_GBK" w:hAnsi="方正楷体_GBK" w:eastAsia="方正楷体_GBK" w:cs="方正楷体_GBK"/>
          <w:b/>
          <w:bCs/>
          <w:color w:val="auto"/>
          <w:sz w:val="32"/>
          <w:szCs w:val="18"/>
          <w:highlight w:val="none"/>
        </w:rPr>
        <w:t>）</w:t>
      </w:r>
      <w:r>
        <w:rPr>
          <w:rFonts w:hint="eastAsia" w:ascii="方正楷体_GBK" w:hAnsi="方正楷体_GBK" w:eastAsia="方正楷体_GBK" w:cs="方正楷体_GBK"/>
          <w:b/>
          <w:bCs/>
          <w:color w:val="auto"/>
          <w:sz w:val="32"/>
          <w:szCs w:val="18"/>
          <w:highlight w:val="none"/>
          <w:lang w:eastAsia="zh-CN"/>
        </w:rPr>
        <w:t>签订劳动合同</w:t>
      </w:r>
    </w:p>
    <w:p>
      <w:pPr>
        <w:tabs>
          <w:tab w:val="left" w:pos="2079"/>
        </w:tabs>
        <w:spacing w:line="560" w:lineRule="exact"/>
        <w:ind w:firstLine="640" w:firstLineChars="200"/>
        <w:rPr>
          <w:rFonts w:hint="eastAsia" w:eastAsia="仿宋_GB2312"/>
          <w:color w:val="auto"/>
          <w:sz w:val="32"/>
          <w:szCs w:val="18"/>
          <w:highlight w:val="none"/>
          <w:lang w:eastAsia="zh-CN"/>
        </w:rPr>
      </w:pPr>
      <w:r>
        <w:rPr>
          <w:rFonts w:hint="eastAsia" w:hAnsi="仿宋" w:eastAsia="仿宋_GB2312"/>
          <w:color w:val="auto"/>
          <w:sz w:val="32"/>
          <w:szCs w:val="18"/>
          <w:highlight w:val="none"/>
          <w:lang w:eastAsia="zh-CN"/>
        </w:rPr>
        <w:t>市本级</w:t>
      </w:r>
      <w:r>
        <w:rPr>
          <w:rFonts w:hint="eastAsia" w:hAnsi="仿宋" w:eastAsia="仿宋_GB2312"/>
          <w:color w:val="auto"/>
          <w:sz w:val="32"/>
          <w:szCs w:val="18"/>
          <w:highlight w:val="none"/>
        </w:rPr>
        <w:t>用人单位与录用人员签订《劳动合同》（一年一签）并报送《公益性岗位人员录用备案花名册》到市就业服务中心备案</w:t>
      </w:r>
      <w:r>
        <w:rPr>
          <w:rFonts w:hint="eastAsia" w:hAnsi="仿宋" w:eastAsia="仿宋_GB2312"/>
          <w:color w:val="auto"/>
          <w:sz w:val="32"/>
          <w:szCs w:val="18"/>
          <w:highlight w:val="none"/>
          <w:lang w:eastAsia="zh-CN"/>
        </w:rPr>
        <w:t>；</w:t>
      </w:r>
      <w:r>
        <w:rPr>
          <w:rFonts w:hint="eastAsia" w:hAnsi="仿宋" w:eastAsia="仿宋_GB2312"/>
          <w:color w:val="auto"/>
          <w:sz w:val="32"/>
          <w:szCs w:val="18"/>
          <w:highlight w:val="none"/>
          <w:lang w:val="en-US" w:eastAsia="zh-CN"/>
        </w:rPr>
        <w:t>城区</w:t>
      </w:r>
      <w:r>
        <w:rPr>
          <w:rFonts w:hint="eastAsia" w:hAnsi="仿宋" w:eastAsia="仿宋_GB2312"/>
          <w:color w:val="auto"/>
          <w:sz w:val="32"/>
          <w:szCs w:val="18"/>
          <w:highlight w:val="none"/>
          <w:lang w:eastAsia="zh-CN"/>
        </w:rPr>
        <w:t>、新区</w:t>
      </w:r>
      <w:r>
        <w:rPr>
          <w:rFonts w:hint="eastAsia" w:hAnsi="仿宋" w:eastAsia="仿宋_GB2312"/>
          <w:color w:val="auto"/>
          <w:sz w:val="32"/>
          <w:szCs w:val="18"/>
          <w:highlight w:val="none"/>
          <w:lang w:val="en-US" w:eastAsia="zh-CN"/>
        </w:rPr>
        <w:t>劳动保障管理</w:t>
      </w:r>
      <w:r>
        <w:rPr>
          <w:rFonts w:hint="eastAsia" w:hAnsi="仿宋" w:eastAsia="仿宋_GB2312"/>
          <w:color w:val="auto"/>
          <w:sz w:val="32"/>
          <w:szCs w:val="18"/>
          <w:highlight w:val="none"/>
          <w:lang w:eastAsia="zh-CN"/>
        </w:rPr>
        <w:t>服务中心自行留存本辖区与录用人员签订的《劳动合同》备案。</w:t>
      </w:r>
    </w:p>
    <w:p>
      <w:pPr>
        <w:spacing w:line="560" w:lineRule="exact"/>
        <w:ind w:firstLine="640" w:firstLineChars="200"/>
        <w:rPr>
          <w:rFonts w:hint="eastAsia" w:eastAsia="黑体"/>
          <w:color w:val="auto"/>
          <w:sz w:val="32"/>
          <w:szCs w:val="32"/>
          <w:highlight w:val="none"/>
        </w:rPr>
      </w:pPr>
      <w:r>
        <w:rPr>
          <w:rFonts w:hint="eastAsia" w:eastAsia="黑体"/>
          <w:color w:val="auto"/>
          <w:sz w:val="32"/>
          <w:szCs w:val="32"/>
          <w:highlight w:val="none"/>
        </w:rPr>
        <w:t>二、公益性岗位人员变动申报程序</w:t>
      </w:r>
    </w:p>
    <w:p>
      <w:pPr>
        <w:tabs>
          <w:tab w:val="left" w:pos="2079"/>
        </w:tabs>
        <w:spacing w:line="560" w:lineRule="exact"/>
        <w:ind w:firstLine="742" w:firstLineChars="232"/>
        <w:rPr>
          <w:rFonts w:hint="eastAsia" w:eastAsia="仿宋_GB2312"/>
          <w:b/>
          <w:color w:val="auto"/>
          <w:sz w:val="32"/>
          <w:szCs w:val="18"/>
          <w:highlight w:val="none"/>
          <w:lang w:eastAsia="zh-CN"/>
        </w:rPr>
      </w:pPr>
      <w:r>
        <w:rPr>
          <w:rFonts w:hint="eastAsia" w:hAnsi="仿宋" w:eastAsia="仿宋_GB2312"/>
          <w:color w:val="auto"/>
          <w:sz w:val="32"/>
          <w:szCs w:val="18"/>
          <w:highlight w:val="none"/>
          <w:lang w:eastAsia="zh-CN"/>
        </w:rPr>
        <w:t>市本级</w:t>
      </w:r>
      <w:r>
        <w:rPr>
          <w:rFonts w:hint="eastAsia" w:hAnsi="仿宋" w:eastAsia="仿宋_GB2312"/>
          <w:color w:val="auto"/>
          <w:sz w:val="32"/>
          <w:szCs w:val="18"/>
          <w:highlight w:val="none"/>
        </w:rPr>
        <w:t>用人单位每月需向市就业服务中心报送一次当月辞职、退休等公益性岗位人员情况报告</w:t>
      </w:r>
      <w:r>
        <w:rPr>
          <w:rFonts w:hint="eastAsia" w:hAnsi="仿宋" w:eastAsia="仿宋_GB2312"/>
          <w:color w:val="auto"/>
          <w:sz w:val="32"/>
          <w:szCs w:val="32"/>
          <w:highlight w:val="none"/>
        </w:rPr>
        <w:t>或公益性岗位人员增减变动表</w:t>
      </w:r>
      <w:r>
        <w:rPr>
          <w:rFonts w:hint="eastAsia" w:hAnsi="仿宋" w:eastAsia="仿宋_GB2312"/>
          <w:color w:val="auto"/>
          <w:sz w:val="32"/>
          <w:szCs w:val="32"/>
          <w:highlight w:val="none"/>
          <w:lang w:eastAsia="zh-CN"/>
        </w:rPr>
        <w:t>；</w:t>
      </w:r>
      <w:r>
        <w:rPr>
          <w:rFonts w:hint="eastAsia" w:hAnsi="仿宋" w:eastAsia="仿宋_GB2312"/>
          <w:color w:val="auto"/>
          <w:sz w:val="32"/>
          <w:szCs w:val="32"/>
          <w:highlight w:val="none"/>
          <w:lang w:val="en-US" w:eastAsia="zh-CN"/>
        </w:rPr>
        <w:t>城</w:t>
      </w:r>
      <w:r>
        <w:rPr>
          <w:rFonts w:hint="eastAsia" w:hAnsi="仿宋" w:eastAsia="仿宋_GB2312"/>
          <w:color w:val="auto"/>
          <w:sz w:val="32"/>
          <w:szCs w:val="32"/>
          <w:highlight w:val="none"/>
          <w:lang w:eastAsia="zh-CN"/>
        </w:rPr>
        <w:t>区、新区对本辖区内的辞职、退休等公益性岗位人员情况自行做好人员增减变动表。</w:t>
      </w:r>
    </w:p>
    <w:p>
      <w:pPr>
        <w:tabs>
          <w:tab w:val="left" w:pos="2079"/>
        </w:tabs>
        <w:spacing w:line="560" w:lineRule="exact"/>
        <w:ind w:firstLine="675"/>
        <w:rPr>
          <w:rFonts w:hint="eastAsia" w:eastAsia="楷体_GB2312"/>
          <w:b/>
          <w:bCs w:val="0"/>
          <w:color w:val="auto"/>
          <w:sz w:val="32"/>
          <w:szCs w:val="18"/>
          <w:highlight w:val="none"/>
        </w:rPr>
      </w:pPr>
      <w:r>
        <w:rPr>
          <w:rFonts w:hint="eastAsia" w:hAnsi="仿宋" w:eastAsia="楷体_GB2312"/>
          <w:b/>
          <w:bCs w:val="0"/>
          <w:color w:val="auto"/>
          <w:sz w:val="32"/>
          <w:szCs w:val="18"/>
          <w:highlight w:val="none"/>
        </w:rPr>
        <w:t>（一）续签</w:t>
      </w:r>
    </w:p>
    <w:p>
      <w:pPr>
        <w:tabs>
          <w:tab w:val="left" w:pos="2079"/>
        </w:tabs>
        <w:spacing w:line="560" w:lineRule="exact"/>
        <w:ind w:firstLine="640" w:firstLineChars="200"/>
        <w:rPr>
          <w:rFonts w:hint="eastAsia" w:eastAsia="仿宋_GB2312"/>
          <w:color w:val="auto"/>
          <w:sz w:val="32"/>
          <w:szCs w:val="18"/>
          <w:highlight w:val="none"/>
          <w:lang w:eastAsia="zh-CN"/>
        </w:rPr>
      </w:pPr>
      <w:r>
        <w:rPr>
          <w:rFonts w:hint="eastAsia" w:hAnsi="仿宋" w:eastAsia="仿宋_GB2312"/>
          <w:color w:val="auto"/>
          <w:sz w:val="32"/>
          <w:szCs w:val="18"/>
          <w:highlight w:val="none"/>
          <w:lang w:val="en-US" w:eastAsia="zh-CN"/>
        </w:rPr>
        <w:t>1.</w:t>
      </w:r>
      <w:r>
        <w:rPr>
          <w:rFonts w:hint="eastAsia" w:hAnsi="仿宋" w:eastAsia="仿宋_GB2312"/>
          <w:color w:val="auto"/>
          <w:sz w:val="32"/>
          <w:szCs w:val="18"/>
          <w:highlight w:val="none"/>
        </w:rPr>
        <w:t>续签条件：</w:t>
      </w:r>
      <w:r>
        <w:rPr>
          <w:rFonts w:hint="eastAsia" w:hAnsi="仿宋" w:eastAsia="仿宋_GB2312"/>
          <w:color w:val="auto"/>
          <w:sz w:val="32"/>
          <w:szCs w:val="18"/>
          <w:highlight w:val="none"/>
          <w:lang w:eastAsia="zh-CN"/>
        </w:rPr>
        <w:t>公益性岗位人员未达法定退休年龄或未</w:t>
      </w:r>
      <w:r>
        <w:rPr>
          <w:rFonts w:hint="eastAsia" w:eastAsia="仿宋_GB2312"/>
          <w:color w:val="auto"/>
          <w:sz w:val="32"/>
          <w:szCs w:val="32"/>
          <w:highlight w:val="none"/>
          <w:shd w:val="clear" w:color="auto" w:fill="FFFFFF"/>
        </w:rPr>
        <w:t>享受基本养老保险待遇条件</w:t>
      </w:r>
      <w:r>
        <w:rPr>
          <w:rFonts w:hint="eastAsia" w:eastAsia="仿宋_GB2312"/>
          <w:color w:val="auto"/>
          <w:sz w:val="32"/>
          <w:szCs w:val="32"/>
          <w:highlight w:val="none"/>
          <w:shd w:val="clear" w:color="auto" w:fill="FFFFFF"/>
          <w:lang w:eastAsia="zh-CN"/>
        </w:rPr>
        <w:t>、</w:t>
      </w:r>
      <w:r>
        <w:rPr>
          <w:rFonts w:hint="eastAsia" w:hAnsi="仿宋" w:eastAsia="仿宋_GB2312"/>
          <w:color w:val="auto"/>
          <w:sz w:val="32"/>
          <w:szCs w:val="18"/>
          <w:highlight w:val="none"/>
          <w:lang w:eastAsia="zh-CN"/>
        </w:rPr>
        <w:t>且</w:t>
      </w:r>
      <w:r>
        <w:rPr>
          <w:rFonts w:hint="eastAsia" w:hAnsi="仿宋" w:eastAsia="仿宋_GB2312"/>
          <w:color w:val="auto"/>
          <w:sz w:val="32"/>
          <w:szCs w:val="18"/>
          <w:highlight w:val="none"/>
        </w:rPr>
        <w:t>上岗时间累计未满</w:t>
      </w:r>
      <w:r>
        <w:rPr>
          <w:rFonts w:hint="eastAsia" w:hAnsi="仿宋" w:eastAsia="仿宋_GB2312"/>
          <w:color w:val="auto"/>
          <w:sz w:val="32"/>
          <w:szCs w:val="18"/>
          <w:highlight w:val="none"/>
          <w:lang w:eastAsia="zh-CN"/>
        </w:rPr>
        <w:t>政策</w:t>
      </w:r>
      <w:r>
        <w:rPr>
          <w:rFonts w:hint="eastAsia" w:hAnsi="仿宋" w:eastAsia="仿宋_GB2312"/>
          <w:color w:val="auto"/>
          <w:sz w:val="32"/>
          <w:szCs w:val="18"/>
          <w:highlight w:val="none"/>
        </w:rPr>
        <w:t>规定</w:t>
      </w:r>
      <w:r>
        <w:rPr>
          <w:rFonts w:hint="eastAsia" w:hAnsi="仿宋" w:eastAsia="仿宋_GB2312"/>
          <w:color w:val="auto"/>
          <w:sz w:val="32"/>
          <w:szCs w:val="18"/>
          <w:highlight w:val="none"/>
          <w:lang w:eastAsia="zh-CN"/>
        </w:rPr>
        <w:t>的</w:t>
      </w:r>
      <w:r>
        <w:rPr>
          <w:rFonts w:hint="eastAsia" w:hAnsi="仿宋" w:eastAsia="仿宋_GB2312"/>
          <w:color w:val="auto"/>
          <w:sz w:val="32"/>
          <w:szCs w:val="18"/>
          <w:highlight w:val="none"/>
        </w:rPr>
        <w:t>期限</w:t>
      </w:r>
      <w:r>
        <w:rPr>
          <w:rFonts w:hint="eastAsia" w:hAnsi="仿宋" w:eastAsia="仿宋_GB2312"/>
          <w:color w:val="auto"/>
          <w:sz w:val="32"/>
          <w:szCs w:val="18"/>
          <w:highlight w:val="none"/>
          <w:lang w:eastAsia="zh-CN"/>
        </w:rPr>
        <w:t>。</w:t>
      </w:r>
    </w:p>
    <w:p>
      <w:pPr>
        <w:tabs>
          <w:tab w:val="left" w:pos="2079"/>
        </w:tabs>
        <w:spacing w:line="560" w:lineRule="exact"/>
        <w:ind w:firstLine="675"/>
        <w:rPr>
          <w:rFonts w:hint="eastAsia" w:hAnsi="仿宋" w:eastAsia="仿宋_GB2312"/>
          <w:color w:val="auto"/>
          <w:sz w:val="32"/>
          <w:szCs w:val="18"/>
          <w:highlight w:val="none"/>
          <w:lang w:eastAsia="zh-CN"/>
        </w:rPr>
      </w:pPr>
      <w:r>
        <w:rPr>
          <w:rFonts w:hint="eastAsia" w:hAnsi="仿宋" w:eastAsia="仿宋_GB2312"/>
          <w:color w:val="auto"/>
          <w:sz w:val="32"/>
          <w:szCs w:val="18"/>
          <w:highlight w:val="none"/>
          <w:lang w:val="en-US" w:eastAsia="zh-CN"/>
        </w:rPr>
        <w:t>2.流程：</w:t>
      </w:r>
      <w:r>
        <w:rPr>
          <w:rFonts w:hint="eastAsia" w:hAnsi="仿宋" w:eastAsia="仿宋_GB2312"/>
          <w:color w:val="auto"/>
          <w:sz w:val="32"/>
          <w:szCs w:val="18"/>
          <w:highlight w:val="none"/>
          <w:lang w:eastAsia="zh-CN"/>
        </w:rPr>
        <w:t>市本级</w:t>
      </w:r>
      <w:r>
        <w:rPr>
          <w:rFonts w:hint="eastAsia" w:hAnsi="仿宋" w:eastAsia="仿宋_GB2312"/>
          <w:color w:val="auto"/>
          <w:sz w:val="32"/>
          <w:szCs w:val="18"/>
          <w:highlight w:val="none"/>
        </w:rPr>
        <w:t>用人单位与公益性岗位人员合同期满续签，需</w:t>
      </w:r>
      <w:r>
        <w:rPr>
          <w:rFonts w:hint="eastAsia" w:hAnsi="仿宋" w:eastAsia="仿宋_GB2312"/>
          <w:color w:val="auto"/>
          <w:sz w:val="32"/>
          <w:szCs w:val="18"/>
          <w:highlight w:val="none"/>
          <w:lang w:eastAsia="zh-CN"/>
        </w:rPr>
        <w:t>提前</w:t>
      </w:r>
      <w:r>
        <w:rPr>
          <w:rFonts w:hint="eastAsia" w:hAnsi="仿宋" w:eastAsia="仿宋_GB2312"/>
          <w:color w:val="auto"/>
          <w:sz w:val="32"/>
          <w:szCs w:val="18"/>
          <w:highlight w:val="none"/>
          <w:lang w:val="en-US" w:eastAsia="zh-CN"/>
        </w:rPr>
        <w:t>1</w:t>
      </w:r>
      <w:r>
        <w:rPr>
          <w:rFonts w:hint="eastAsia" w:hAnsi="仿宋" w:eastAsia="仿宋_GB2312"/>
          <w:color w:val="auto"/>
          <w:sz w:val="32"/>
          <w:szCs w:val="18"/>
          <w:highlight w:val="none"/>
          <w:lang w:eastAsia="zh-CN"/>
        </w:rPr>
        <w:t>个月</w:t>
      </w:r>
      <w:r>
        <w:rPr>
          <w:rFonts w:hint="eastAsia" w:hAnsi="仿宋" w:eastAsia="仿宋_GB2312"/>
          <w:color w:val="auto"/>
          <w:sz w:val="32"/>
          <w:szCs w:val="18"/>
          <w:highlight w:val="none"/>
        </w:rPr>
        <w:t>向市就业服务中心提交续签申请，经同意后，持《公益性岗位人员继续录用备案花名册》到市就业服务中心办理续签手续</w:t>
      </w:r>
      <w:r>
        <w:rPr>
          <w:rFonts w:hint="eastAsia" w:hAnsi="仿宋" w:eastAsia="仿宋_GB2312"/>
          <w:color w:val="auto"/>
          <w:sz w:val="32"/>
          <w:szCs w:val="18"/>
          <w:highlight w:val="none"/>
          <w:lang w:eastAsia="zh-CN"/>
        </w:rPr>
        <w:t>；</w:t>
      </w:r>
      <w:r>
        <w:rPr>
          <w:rFonts w:hint="eastAsia" w:hAnsi="仿宋" w:eastAsia="仿宋_GB2312"/>
          <w:color w:val="auto"/>
          <w:sz w:val="32"/>
          <w:szCs w:val="18"/>
          <w:highlight w:val="none"/>
          <w:lang w:val="en-US" w:eastAsia="zh-CN"/>
        </w:rPr>
        <w:t>城</w:t>
      </w:r>
      <w:r>
        <w:rPr>
          <w:rFonts w:hint="eastAsia" w:hAnsi="仿宋" w:eastAsia="仿宋_GB2312"/>
          <w:color w:val="auto"/>
          <w:sz w:val="32"/>
          <w:szCs w:val="18"/>
          <w:highlight w:val="none"/>
          <w:lang w:eastAsia="zh-CN"/>
        </w:rPr>
        <w:t>区、新区</w:t>
      </w:r>
      <w:r>
        <w:rPr>
          <w:rFonts w:hint="eastAsia" w:hAnsi="仿宋" w:eastAsia="仿宋_GB2312"/>
          <w:color w:val="auto"/>
          <w:sz w:val="32"/>
          <w:szCs w:val="18"/>
          <w:highlight w:val="none"/>
          <w:lang w:val="en-US" w:eastAsia="zh-CN"/>
        </w:rPr>
        <w:t>劳动保障管理</w:t>
      </w:r>
      <w:r>
        <w:rPr>
          <w:rFonts w:hint="eastAsia" w:hAnsi="仿宋" w:eastAsia="仿宋_GB2312"/>
          <w:color w:val="auto"/>
          <w:sz w:val="32"/>
          <w:szCs w:val="18"/>
          <w:highlight w:val="none"/>
          <w:lang w:eastAsia="zh-CN"/>
        </w:rPr>
        <w:t>服务中心参照市本级人员续签流程办理。</w:t>
      </w:r>
    </w:p>
    <w:p>
      <w:pPr>
        <w:tabs>
          <w:tab w:val="left" w:pos="2079"/>
        </w:tabs>
        <w:spacing w:line="560" w:lineRule="exact"/>
        <w:ind w:firstLine="675"/>
        <w:rPr>
          <w:rFonts w:hint="eastAsia" w:hAnsi="仿宋" w:eastAsia="楷体_GB2312"/>
          <w:b/>
          <w:bCs w:val="0"/>
          <w:color w:val="auto"/>
          <w:sz w:val="32"/>
          <w:szCs w:val="18"/>
          <w:highlight w:val="none"/>
        </w:rPr>
      </w:pPr>
      <w:r>
        <w:rPr>
          <w:rFonts w:hint="eastAsia" w:hAnsi="仿宋" w:eastAsia="楷体_GB2312"/>
          <w:b/>
          <w:bCs w:val="0"/>
          <w:color w:val="auto"/>
          <w:sz w:val="32"/>
          <w:szCs w:val="18"/>
          <w:highlight w:val="none"/>
        </w:rPr>
        <w:t>（二）补缺</w:t>
      </w:r>
    </w:p>
    <w:p>
      <w:pPr>
        <w:spacing w:line="560" w:lineRule="exact"/>
        <w:ind w:firstLine="640" w:firstLineChars="200"/>
        <w:rPr>
          <w:rFonts w:hint="eastAsia" w:eastAsia="仿宋_GB2312"/>
          <w:color w:val="auto"/>
          <w:sz w:val="32"/>
          <w:szCs w:val="18"/>
          <w:highlight w:val="none"/>
        </w:rPr>
      </w:pPr>
      <w:r>
        <w:rPr>
          <w:rFonts w:hint="eastAsia" w:hAnsi="仿宋" w:eastAsia="仿宋_GB2312"/>
          <w:color w:val="auto"/>
          <w:sz w:val="32"/>
          <w:szCs w:val="18"/>
          <w:highlight w:val="none"/>
        </w:rPr>
        <w:t>原有的公益性岗位因各种原因而产生的空缺，</w:t>
      </w:r>
      <w:r>
        <w:rPr>
          <w:rFonts w:hint="eastAsia" w:hAnsi="仿宋" w:eastAsia="仿宋_GB2312"/>
          <w:color w:val="auto"/>
          <w:sz w:val="32"/>
          <w:szCs w:val="32"/>
          <w:highlight w:val="none"/>
        </w:rPr>
        <w:t>在定员名额内，以</w:t>
      </w:r>
      <w:r>
        <w:rPr>
          <w:rFonts w:hint="eastAsia" w:eastAsia="仿宋_GB2312"/>
          <w:color w:val="auto"/>
          <w:sz w:val="32"/>
          <w:szCs w:val="32"/>
          <w:highlight w:val="none"/>
        </w:rPr>
        <w:t>“</w:t>
      </w:r>
      <w:r>
        <w:rPr>
          <w:rFonts w:hint="eastAsia" w:hAnsi="仿宋" w:eastAsia="仿宋_GB2312"/>
          <w:color w:val="auto"/>
          <w:sz w:val="32"/>
          <w:szCs w:val="32"/>
          <w:highlight w:val="none"/>
        </w:rPr>
        <w:t>总量控制、自行调配</w:t>
      </w:r>
      <w:r>
        <w:rPr>
          <w:rFonts w:hint="eastAsia" w:eastAsia="仿宋_GB2312"/>
          <w:color w:val="auto"/>
          <w:sz w:val="32"/>
          <w:szCs w:val="32"/>
          <w:highlight w:val="none"/>
        </w:rPr>
        <w:t>”</w:t>
      </w:r>
      <w:r>
        <w:rPr>
          <w:rFonts w:hint="eastAsia" w:hAnsi="仿宋" w:eastAsia="仿宋_GB2312"/>
          <w:color w:val="auto"/>
          <w:sz w:val="32"/>
          <w:szCs w:val="32"/>
          <w:highlight w:val="none"/>
        </w:rPr>
        <w:t>为原则，经公开招聘、考核等录用程序后，可申请补充</w:t>
      </w:r>
      <w:r>
        <w:rPr>
          <w:rFonts w:hint="eastAsia" w:hAnsi="仿宋" w:eastAsia="仿宋_GB2312"/>
          <w:color w:val="auto"/>
          <w:sz w:val="32"/>
          <w:szCs w:val="18"/>
          <w:highlight w:val="none"/>
        </w:rPr>
        <w:t>公益性岗位</w:t>
      </w:r>
      <w:r>
        <w:rPr>
          <w:rFonts w:hint="eastAsia" w:hAnsi="仿宋" w:eastAsia="仿宋_GB2312"/>
          <w:color w:val="auto"/>
          <w:sz w:val="32"/>
          <w:szCs w:val="32"/>
          <w:highlight w:val="none"/>
        </w:rPr>
        <w:t>人员</w:t>
      </w:r>
      <w:r>
        <w:rPr>
          <w:rFonts w:hint="eastAsia" w:hAnsi="仿宋" w:eastAsia="仿宋_GB2312"/>
          <w:color w:val="auto"/>
          <w:sz w:val="32"/>
          <w:szCs w:val="32"/>
          <w:highlight w:val="none"/>
          <w:lang w:eastAsia="zh-CN"/>
        </w:rPr>
        <w:t>。</w:t>
      </w:r>
      <w:r>
        <w:rPr>
          <w:rFonts w:hint="eastAsia" w:hAnsi="仿宋" w:eastAsia="仿宋_GB2312"/>
          <w:color w:val="auto"/>
          <w:sz w:val="32"/>
          <w:szCs w:val="18"/>
          <w:highlight w:val="none"/>
        </w:rPr>
        <w:t>用人单位</w:t>
      </w:r>
      <w:r>
        <w:rPr>
          <w:rFonts w:hint="eastAsia" w:hAnsi="仿宋" w:eastAsia="仿宋_GB2312"/>
          <w:color w:val="auto"/>
          <w:sz w:val="32"/>
          <w:szCs w:val="18"/>
          <w:highlight w:val="none"/>
          <w:lang w:eastAsia="zh-CN"/>
        </w:rPr>
        <w:t>应</w:t>
      </w:r>
      <w:r>
        <w:rPr>
          <w:rFonts w:hint="eastAsia" w:hAnsi="仿宋" w:eastAsia="仿宋_GB2312"/>
          <w:color w:val="auto"/>
          <w:sz w:val="32"/>
          <w:szCs w:val="18"/>
          <w:highlight w:val="none"/>
        </w:rPr>
        <w:t>在</w:t>
      </w:r>
      <w:r>
        <w:rPr>
          <w:rFonts w:hint="eastAsia" w:hAnsi="仿宋" w:eastAsia="仿宋_GB2312"/>
          <w:color w:val="auto"/>
          <w:sz w:val="32"/>
          <w:szCs w:val="18"/>
          <w:highlight w:val="none"/>
          <w:lang w:eastAsia="zh-CN"/>
        </w:rPr>
        <w:t>岗位空缺</w:t>
      </w:r>
      <w:r>
        <w:rPr>
          <w:rFonts w:hint="eastAsia" w:eastAsia="仿宋_GB2312"/>
          <w:color w:val="auto"/>
          <w:sz w:val="32"/>
          <w:szCs w:val="18"/>
          <w:highlight w:val="none"/>
        </w:rPr>
        <w:t>30</w:t>
      </w:r>
      <w:r>
        <w:rPr>
          <w:rFonts w:hint="eastAsia" w:hAnsi="仿宋" w:eastAsia="仿宋_GB2312"/>
          <w:color w:val="auto"/>
          <w:sz w:val="32"/>
          <w:szCs w:val="18"/>
          <w:highlight w:val="none"/>
        </w:rPr>
        <w:t>个工作日内提出补缺申请。</w:t>
      </w: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rPr>
          <w:rFonts w:hint="eastAsia" w:hAnsi="仿宋" w:eastAsia="黑体"/>
          <w:color w:val="auto"/>
          <w:sz w:val="32"/>
          <w:szCs w:val="18"/>
          <w:highlight w:val="none"/>
        </w:rPr>
      </w:pPr>
    </w:p>
    <w:p>
      <w:pPr>
        <w:tabs>
          <w:tab w:val="left" w:pos="2079"/>
        </w:tabs>
        <w:spacing w:line="560" w:lineRule="exact"/>
        <w:jc w:val="center"/>
        <w:rPr>
          <w:rFonts w:hint="eastAsia" w:eastAsia="方正小标宋简体"/>
          <w:color w:val="auto"/>
          <w:sz w:val="44"/>
          <w:szCs w:val="44"/>
          <w:highlight w:val="none"/>
        </w:rPr>
      </w:pPr>
      <w:r>
        <w:rPr>
          <w:rFonts w:hint="eastAsia" w:hAnsi="仿宋" w:eastAsia="方正小标宋简体"/>
          <w:color w:val="auto"/>
          <w:sz w:val="44"/>
          <w:szCs w:val="44"/>
          <w:highlight w:val="none"/>
        </w:rPr>
        <w:t>公益性岗位有关补贴申请程序</w:t>
      </w:r>
    </w:p>
    <w:p>
      <w:pPr>
        <w:spacing w:line="560" w:lineRule="exact"/>
        <w:rPr>
          <w:rFonts w:hint="eastAsia" w:eastAsia="仿宋_GB2312"/>
          <w:b/>
          <w:color w:val="auto"/>
          <w:sz w:val="32"/>
          <w:szCs w:val="32"/>
          <w:highlight w:val="none"/>
        </w:rPr>
      </w:pPr>
    </w:p>
    <w:p>
      <w:pPr>
        <w:spacing w:line="560" w:lineRule="exact"/>
        <w:ind w:firstLine="640" w:firstLineChars="200"/>
        <w:rPr>
          <w:rFonts w:hint="eastAsia" w:eastAsia="黑体"/>
          <w:color w:val="auto"/>
          <w:sz w:val="32"/>
          <w:szCs w:val="32"/>
          <w:highlight w:val="none"/>
        </w:rPr>
      </w:pPr>
      <w:r>
        <w:rPr>
          <w:rFonts w:hint="eastAsia" w:eastAsia="黑体"/>
          <w:color w:val="auto"/>
          <w:sz w:val="32"/>
          <w:szCs w:val="32"/>
          <w:highlight w:val="none"/>
        </w:rPr>
        <w:t>一、申报补贴流程</w:t>
      </w:r>
    </w:p>
    <w:p>
      <w:pPr>
        <w:spacing w:line="560" w:lineRule="exact"/>
        <w:ind w:firstLine="640" w:firstLineChars="200"/>
        <w:rPr>
          <w:rFonts w:hint="eastAsia" w:eastAsia="仿宋_GB2312"/>
          <w:color w:val="auto"/>
          <w:sz w:val="32"/>
          <w:szCs w:val="32"/>
          <w:highlight w:val="none"/>
        </w:rPr>
      </w:pPr>
      <w:r>
        <w:rPr>
          <w:rFonts w:hint="eastAsia" w:hAnsi="仿宋_GB2312" w:eastAsia="仿宋_GB2312"/>
          <w:color w:val="auto"/>
          <w:sz w:val="32"/>
          <w:szCs w:val="32"/>
          <w:highlight w:val="none"/>
        </w:rPr>
        <w:t>（一）</w:t>
      </w:r>
      <w:r>
        <w:rPr>
          <w:rFonts w:hint="eastAsia" w:hAnsi="仿宋_GB2312" w:eastAsia="仿宋_GB2312"/>
          <w:color w:val="auto"/>
          <w:sz w:val="32"/>
          <w:szCs w:val="32"/>
          <w:highlight w:val="none"/>
          <w:lang w:eastAsia="zh-CN"/>
        </w:rPr>
        <w:t>市本级</w:t>
      </w:r>
      <w:r>
        <w:rPr>
          <w:rFonts w:hint="eastAsia" w:hAnsi="仿宋_GB2312" w:eastAsia="仿宋_GB2312"/>
          <w:color w:val="auto"/>
          <w:sz w:val="32"/>
          <w:szCs w:val="32"/>
          <w:highlight w:val="none"/>
        </w:rPr>
        <w:t>用人单位</w:t>
      </w:r>
      <w:r>
        <w:rPr>
          <w:rFonts w:hint="eastAsia" w:hAnsi="仿宋_GB2312" w:eastAsia="仿宋_GB2312"/>
          <w:color w:val="auto"/>
          <w:sz w:val="32"/>
          <w:szCs w:val="32"/>
          <w:highlight w:val="none"/>
          <w:lang w:eastAsia="zh-CN"/>
        </w:rPr>
        <w:t>需</w:t>
      </w:r>
      <w:r>
        <w:rPr>
          <w:rFonts w:hint="eastAsia" w:hAnsi="仿宋_GB2312" w:eastAsia="仿宋_GB2312"/>
          <w:color w:val="auto"/>
          <w:sz w:val="32"/>
          <w:szCs w:val="32"/>
          <w:highlight w:val="none"/>
        </w:rPr>
        <w:t>在季度结束后</w:t>
      </w:r>
      <w:r>
        <w:rPr>
          <w:rFonts w:hint="eastAsia" w:hAnsi="仿宋_GB2312" w:eastAsia="仿宋_GB2312"/>
          <w:color w:val="auto"/>
          <w:sz w:val="32"/>
          <w:szCs w:val="32"/>
          <w:highlight w:val="none"/>
          <w:lang w:eastAsia="zh-CN"/>
        </w:rPr>
        <w:t>次</w:t>
      </w:r>
      <w:r>
        <w:rPr>
          <w:rFonts w:hint="eastAsia" w:hAnsi="仿宋_GB2312" w:eastAsia="仿宋_GB2312"/>
          <w:color w:val="auto"/>
          <w:sz w:val="32"/>
          <w:szCs w:val="32"/>
          <w:highlight w:val="none"/>
        </w:rPr>
        <w:t>月</w:t>
      </w:r>
      <w:r>
        <w:rPr>
          <w:rFonts w:hint="eastAsia" w:eastAsia="仿宋_GB2312"/>
          <w:color w:val="auto"/>
          <w:sz w:val="32"/>
          <w:szCs w:val="32"/>
          <w:highlight w:val="none"/>
        </w:rPr>
        <w:t>10</w:t>
      </w:r>
      <w:r>
        <w:rPr>
          <w:rFonts w:hint="eastAsia" w:hAnsi="仿宋_GB2312" w:eastAsia="仿宋_GB2312"/>
          <w:color w:val="auto"/>
          <w:sz w:val="32"/>
          <w:szCs w:val="32"/>
          <w:highlight w:val="none"/>
          <w:lang w:eastAsia="zh-CN"/>
        </w:rPr>
        <w:t>日内</w:t>
      </w:r>
      <w:r>
        <w:rPr>
          <w:rFonts w:hint="eastAsia" w:hAnsi="仿宋_GB2312" w:eastAsia="仿宋_GB2312"/>
          <w:color w:val="auto"/>
          <w:sz w:val="32"/>
          <w:szCs w:val="32"/>
          <w:highlight w:val="none"/>
        </w:rPr>
        <w:t>向市就业服务中心提交申请上一个季度岗位补贴及社会保险补贴的请款材料，逾期不予受理；</w:t>
      </w:r>
    </w:p>
    <w:p>
      <w:pPr>
        <w:spacing w:line="560" w:lineRule="exact"/>
        <w:ind w:firstLine="640" w:firstLineChars="200"/>
        <w:rPr>
          <w:rFonts w:hint="eastAsia" w:eastAsia="仿宋_GB2312"/>
          <w:color w:val="auto"/>
          <w:sz w:val="32"/>
          <w:szCs w:val="32"/>
          <w:highlight w:val="none"/>
        </w:rPr>
      </w:pPr>
      <w:r>
        <w:rPr>
          <w:rFonts w:hint="eastAsia" w:hAnsi="仿宋_GB2312" w:eastAsia="仿宋_GB2312"/>
          <w:color w:val="auto"/>
          <w:sz w:val="32"/>
          <w:szCs w:val="32"/>
          <w:highlight w:val="none"/>
        </w:rPr>
        <w:t>（二）</w:t>
      </w:r>
      <w:r>
        <w:rPr>
          <w:rFonts w:hint="eastAsia" w:hAnsi="仿宋_GB2312" w:eastAsia="仿宋_GB2312"/>
          <w:color w:val="auto"/>
          <w:sz w:val="32"/>
          <w:szCs w:val="32"/>
          <w:highlight w:val="none"/>
          <w:lang w:eastAsia="zh-CN"/>
        </w:rPr>
        <w:t>市人社部门</w:t>
      </w:r>
      <w:r>
        <w:rPr>
          <w:rFonts w:hint="eastAsia" w:hAnsi="仿宋_GB2312" w:eastAsia="仿宋_GB2312"/>
          <w:color w:val="auto"/>
          <w:sz w:val="32"/>
          <w:szCs w:val="32"/>
          <w:highlight w:val="none"/>
        </w:rPr>
        <w:t>审核申报材料；</w:t>
      </w:r>
    </w:p>
    <w:p>
      <w:pPr>
        <w:spacing w:line="560" w:lineRule="exact"/>
        <w:ind w:firstLine="640" w:firstLineChars="200"/>
        <w:rPr>
          <w:rFonts w:hint="eastAsia" w:hAnsi="仿宋_GB2312" w:eastAsia="仿宋_GB2312"/>
          <w:color w:val="auto"/>
          <w:sz w:val="32"/>
          <w:szCs w:val="32"/>
          <w:highlight w:val="none"/>
        </w:rPr>
      </w:pPr>
      <w:r>
        <w:rPr>
          <w:rFonts w:hint="eastAsia" w:hAnsi="仿宋_GB2312" w:eastAsia="仿宋_GB2312"/>
          <w:color w:val="auto"/>
          <w:sz w:val="32"/>
          <w:szCs w:val="32"/>
          <w:highlight w:val="none"/>
        </w:rPr>
        <w:t>（三）公示无异议后，市就业服务中心将审批通过的补贴款拨付至用人单位银行账户。</w:t>
      </w:r>
    </w:p>
    <w:p>
      <w:pPr>
        <w:spacing w:line="560" w:lineRule="exact"/>
        <w:ind w:firstLine="640" w:firstLineChars="200"/>
        <w:rPr>
          <w:rFonts w:hint="eastAsia" w:hAnsi="仿宋_GB2312" w:eastAsia="仿宋_GB2312"/>
          <w:color w:val="auto"/>
          <w:sz w:val="32"/>
          <w:szCs w:val="32"/>
          <w:highlight w:val="none"/>
          <w:lang w:val="en-US" w:eastAsia="zh-CN"/>
        </w:rPr>
      </w:pPr>
      <w:r>
        <w:rPr>
          <w:rFonts w:hint="eastAsia" w:hAnsi="仿宋_GB2312" w:eastAsia="仿宋_GB2312"/>
          <w:color w:val="auto"/>
          <w:sz w:val="32"/>
          <w:szCs w:val="32"/>
          <w:highlight w:val="none"/>
          <w:lang w:val="en-US" w:eastAsia="zh-CN"/>
        </w:rPr>
        <w:t>（四）各</w:t>
      </w:r>
      <w:r>
        <w:rPr>
          <w:rFonts w:hint="eastAsia" w:hAnsi="仿宋" w:eastAsia="仿宋_GB2312"/>
          <w:color w:val="auto"/>
          <w:sz w:val="32"/>
          <w:szCs w:val="18"/>
          <w:highlight w:val="none"/>
        </w:rPr>
        <w:t>城区参照市本级</w:t>
      </w:r>
      <w:r>
        <w:rPr>
          <w:rFonts w:hint="eastAsia" w:hAnsi="仿宋" w:eastAsia="仿宋_GB2312"/>
          <w:color w:val="auto"/>
          <w:sz w:val="32"/>
          <w:szCs w:val="18"/>
          <w:highlight w:val="none"/>
          <w:lang w:eastAsia="zh-CN"/>
        </w:rPr>
        <w:t>补贴</w:t>
      </w:r>
      <w:r>
        <w:rPr>
          <w:rFonts w:hint="eastAsia" w:hAnsi="仿宋" w:eastAsia="仿宋_GB2312"/>
          <w:color w:val="auto"/>
          <w:sz w:val="32"/>
          <w:szCs w:val="18"/>
          <w:highlight w:val="none"/>
        </w:rPr>
        <w:t>流程办理</w:t>
      </w:r>
      <w:r>
        <w:rPr>
          <w:rFonts w:hint="eastAsia" w:hAnsi="仿宋" w:eastAsia="仿宋_GB2312"/>
          <w:color w:val="auto"/>
          <w:sz w:val="32"/>
          <w:szCs w:val="18"/>
          <w:highlight w:val="none"/>
          <w:lang w:eastAsia="zh-CN"/>
        </w:rPr>
        <w:t>。</w:t>
      </w:r>
    </w:p>
    <w:p>
      <w:pPr>
        <w:spacing w:line="560" w:lineRule="exact"/>
        <w:ind w:firstLine="640" w:firstLineChars="200"/>
        <w:rPr>
          <w:rFonts w:hint="eastAsia" w:eastAsia="黑体"/>
          <w:color w:val="auto"/>
          <w:sz w:val="32"/>
          <w:szCs w:val="32"/>
          <w:highlight w:val="none"/>
        </w:rPr>
      </w:pPr>
      <w:r>
        <w:rPr>
          <w:rFonts w:hint="eastAsia" w:eastAsia="黑体"/>
          <w:color w:val="auto"/>
          <w:sz w:val="32"/>
          <w:szCs w:val="32"/>
          <w:highlight w:val="none"/>
        </w:rPr>
        <w:t>二、需要提交的申报材料：</w:t>
      </w:r>
    </w:p>
    <w:p>
      <w:pPr>
        <w:tabs>
          <w:tab w:val="left" w:pos="2079"/>
        </w:tabs>
        <w:spacing w:line="560" w:lineRule="exact"/>
        <w:ind w:firstLine="640" w:firstLineChars="200"/>
        <w:rPr>
          <w:rFonts w:hint="eastAsia" w:hAnsi="仿宋_GB2312" w:eastAsia="仿宋_GB2312"/>
          <w:color w:val="auto"/>
          <w:sz w:val="32"/>
          <w:szCs w:val="32"/>
          <w:highlight w:val="none"/>
        </w:rPr>
      </w:pPr>
      <w:r>
        <w:rPr>
          <w:rFonts w:hint="eastAsia" w:hAnsi="仿宋_GB2312" w:eastAsia="仿宋_GB2312"/>
          <w:color w:val="auto"/>
          <w:sz w:val="32"/>
          <w:szCs w:val="32"/>
          <w:highlight w:val="none"/>
        </w:rPr>
        <w:t>1.《柳州市公益性岗位补贴及社会保险补贴申请审核表》</w:t>
      </w:r>
    </w:p>
    <w:p>
      <w:pPr>
        <w:tabs>
          <w:tab w:val="left" w:pos="2079"/>
        </w:tabs>
        <w:spacing w:line="560" w:lineRule="exact"/>
        <w:ind w:firstLine="640" w:firstLineChars="200"/>
        <w:rPr>
          <w:rFonts w:hint="eastAsia" w:hAnsi="仿宋_GB2312" w:eastAsia="仿宋_GB2312"/>
          <w:color w:val="auto"/>
          <w:sz w:val="32"/>
          <w:szCs w:val="32"/>
          <w:highlight w:val="none"/>
        </w:rPr>
      </w:pPr>
      <w:r>
        <w:rPr>
          <w:rFonts w:hint="eastAsia" w:hAnsi="仿宋_GB2312" w:eastAsia="仿宋_GB2312"/>
          <w:color w:val="auto"/>
          <w:sz w:val="32"/>
          <w:szCs w:val="32"/>
          <w:highlight w:val="none"/>
        </w:rPr>
        <w:t>2.《柳州市公益性岗位补贴及社会保险补贴花名册》</w:t>
      </w:r>
    </w:p>
    <w:p>
      <w:pPr>
        <w:tabs>
          <w:tab w:val="left" w:pos="2079"/>
        </w:tabs>
        <w:spacing w:line="560" w:lineRule="exact"/>
        <w:ind w:firstLine="640" w:firstLineChars="200"/>
        <w:rPr>
          <w:rFonts w:hint="eastAsia" w:hAnsi="仿宋_GB2312" w:eastAsia="仿宋_GB2312"/>
          <w:color w:val="auto"/>
          <w:sz w:val="32"/>
          <w:szCs w:val="32"/>
          <w:highlight w:val="none"/>
        </w:rPr>
      </w:pPr>
      <w:r>
        <w:rPr>
          <w:rFonts w:hint="eastAsia" w:hAnsi="仿宋_GB2312" w:eastAsia="仿宋_GB2312"/>
          <w:color w:val="auto"/>
          <w:sz w:val="32"/>
          <w:szCs w:val="32"/>
          <w:highlight w:val="none"/>
        </w:rPr>
        <w:t>3.《单位参保职工</w:t>
      </w:r>
      <w:r>
        <w:rPr>
          <w:rFonts w:hint="eastAsia" w:hAnsi="仿宋_GB2312" w:eastAsia="仿宋_GB2312"/>
          <w:color w:val="auto"/>
          <w:sz w:val="32"/>
          <w:szCs w:val="32"/>
          <w:highlight w:val="none"/>
          <w:lang w:eastAsia="zh-CN"/>
        </w:rPr>
        <w:t>医保</w:t>
      </w:r>
      <w:r>
        <w:rPr>
          <w:rFonts w:hint="eastAsia" w:hAnsi="仿宋_GB2312" w:eastAsia="仿宋_GB2312"/>
          <w:color w:val="auto"/>
          <w:sz w:val="32"/>
          <w:szCs w:val="32"/>
          <w:highlight w:val="none"/>
        </w:rPr>
        <w:t>缴费</w:t>
      </w:r>
      <w:r>
        <w:rPr>
          <w:rFonts w:hint="eastAsia" w:hAnsi="仿宋_GB2312" w:eastAsia="仿宋_GB2312"/>
          <w:color w:val="auto"/>
          <w:sz w:val="32"/>
          <w:szCs w:val="32"/>
          <w:highlight w:val="none"/>
          <w:lang w:eastAsia="zh-CN"/>
        </w:rPr>
        <w:t>明细</w:t>
      </w:r>
      <w:r>
        <w:rPr>
          <w:rFonts w:hint="eastAsia" w:hAnsi="仿宋_GB2312" w:eastAsia="仿宋_GB2312"/>
          <w:color w:val="auto"/>
          <w:sz w:val="32"/>
          <w:szCs w:val="32"/>
          <w:highlight w:val="none"/>
        </w:rPr>
        <w:t>》</w:t>
      </w:r>
    </w:p>
    <w:p>
      <w:pPr>
        <w:tabs>
          <w:tab w:val="left" w:pos="2079"/>
        </w:tabs>
        <w:spacing w:line="560" w:lineRule="exact"/>
        <w:ind w:firstLine="640" w:firstLineChars="200"/>
        <w:rPr>
          <w:rFonts w:hint="eastAsia" w:eastAsia="仿宋_GB2312"/>
          <w:color w:val="auto"/>
          <w:kern w:val="0"/>
          <w:sz w:val="32"/>
          <w:szCs w:val="32"/>
          <w:highlight w:val="none"/>
        </w:rPr>
      </w:pPr>
      <w:r>
        <w:rPr>
          <w:rFonts w:hint="eastAsia" w:hAnsi="仿宋_GB2312" w:eastAsia="仿宋_GB2312"/>
          <w:color w:val="auto"/>
          <w:sz w:val="32"/>
          <w:szCs w:val="32"/>
          <w:highlight w:val="none"/>
        </w:rPr>
        <w:t>4. 用人单位发放公益性岗位人员工资的明细账</w:t>
      </w:r>
    </w:p>
    <w:p>
      <w:pPr>
        <w:tabs>
          <w:tab w:val="left" w:pos="2079"/>
        </w:tabs>
        <w:spacing w:line="560" w:lineRule="exact"/>
        <w:ind w:firstLine="627" w:firstLineChars="196"/>
        <w:rPr>
          <w:rFonts w:hint="eastAsia" w:eastAsia="仿宋_GB2312"/>
          <w:color w:val="auto"/>
          <w:kern w:val="0"/>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CE312"/>
    <w:multiLevelType w:val="singleLevel"/>
    <w:tmpl w:val="EF8CE3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c0MTVmMWUyNGQzNGUwNzFkZjI3NWRmMWQ4ZWIifQ=="/>
  </w:docVars>
  <w:rsids>
    <w:rsidRoot w:val="0CFB69D7"/>
    <w:rsid w:val="0CFB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2022-11-03T03:00:00Z</dcterms:created>
  <dc:creator>一库</dc:creator>
  <cp:lastModifiedBy>一库</cp:lastModifiedBy>
  <dcterms:modified xsi:type="dcterms:W3CDTF">2022-11-03T03:00:46Z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B83A2E95C223482896ADC642711BE843</vt:lpwstr>
  </property>
</Properties>
</file>