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7.</w:t>
      </w:r>
      <w:r>
        <w:rPr>
          <w:rFonts w:hint="eastAsia" w:ascii="方正小标宋简体" w:hAnsi="楷体" w:eastAsia="方正小标宋简体"/>
          <w:sz w:val="44"/>
          <w:szCs w:val="44"/>
        </w:rPr>
        <w:t>用人单位使用童工的处罚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2" w:firstLineChars="200"/>
              <w:textAlignment w:val="auto"/>
              <w:outlineLvl w:val="9"/>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2" w:firstLineChars="200"/>
              <w:textAlignment w:val="auto"/>
              <w:outlineLvl w:val="9"/>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sz w:val="21"/>
                <w:szCs w:val="21"/>
              </w:rPr>
              <w:t>用人单位使用童工的处罚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textAlignment w:val="auto"/>
              <w:outlineLvl w:val="9"/>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jc w:val="left"/>
              <w:textAlignment w:val="auto"/>
              <w:outlineLvl w:val="9"/>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咨询及</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00" w:firstLineChars="200"/>
              <w:textAlignment w:val="auto"/>
              <w:outlineLvl w:val="9"/>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textAlignment w:val="auto"/>
              <w:outlineLvl w:val="9"/>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00" w:firstLineChars="200"/>
              <w:textAlignment w:val="auto"/>
              <w:outlineLvl w:val="9"/>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642"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hAnsi="宋体"/>
                <w:sz w:val="21"/>
                <w:szCs w:val="21"/>
              </w:rPr>
            </w:pPr>
            <w:r>
              <w:rPr>
                <w:rFonts w:ascii="宋体" w:hAnsi="宋体"/>
                <w:sz w:val="21"/>
                <w:szCs w:val="21"/>
              </w:rPr>
              <w:t>1</w:t>
            </w:r>
            <w:r>
              <w:rPr>
                <w:rFonts w:ascii="宋体"/>
                <w:sz w:val="21"/>
                <w:szCs w:val="21"/>
              </w:rPr>
              <w:t>.</w:t>
            </w:r>
            <w:r>
              <w:rPr>
                <w:rFonts w:hint="eastAsia" w:ascii="宋体" w:hAnsi="宋体"/>
                <w:sz w:val="21"/>
                <w:szCs w:val="21"/>
              </w:rPr>
              <w:t>《中华人民共和国劳动法》（中华人民共和国主席令第</w:t>
            </w:r>
            <w:r>
              <w:rPr>
                <w:rFonts w:ascii="宋体" w:hAnsi="宋体"/>
                <w:sz w:val="21"/>
                <w:szCs w:val="21"/>
              </w:rPr>
              <w:t>28</w:t>
            </w:r>
            <w:r>
              <w:rPr>
                <w:rFonts w:hint="eastAsia" w:ascii="宋体" w:hAnsi="宋体"/>
                <w:sz w:val="21"/>
                <w:szCs w:val="21"/>
              </w:rPr>
              <w:t>号，</w:t>
            </w:r>
            <w:r>
              <w:rPr>
                <w:rFonts w:ascii="宋体" w:hAnsi="宋体"/>
                <w:sz w:val="21"/>
                <w:szCs w:val="21"/>
              </w:rPr>
              <w:t>1994</w:t>
            </w:r>
            <w:r>
              <w:rPr>
                <w:rFonts w:hint="eastAsia" w:ascii="宋体" w:hAnsi="宋体"/>
                <w:sz w:val="21"/>
                <w:szCs w:val="21"/>
              </w:rPr>
              <w:t>年</w:t>
            </w:r>
            <w:r>
              <w:rPr>
                <w:rFonts w:ascii="宋体" w:hAnsi="宋体"/>
                <w:sz w:val="21"/>
                <w:szCs w:val="21"/>
              </w:rPr>
              <w:t>7</w:t>
            </w:r>
            <w:r>
              <w:rPr>
                <w:rFonts w:hint="eastAsia" w:ascii="宋体" w:hAnsi="宋体"/>
                <w:sz w:val="21"/>
                <w:szCs w:val="21"/>
              </w:rPr>
              <w:t>月</w:t>
            </w:r>
            <w:r>
              <w:rPr>
                <w:rFonts w:ascii="宋体" w:hAnsi="宋体"/>
                <w:sz w:val="21"/>
                <w:szCs w:val="21"/>
              </w:rPr>
              <w:t>5</w:t>
            </w:r>
            <w:r>
              <w:rPr>
                <w:rFonts w:hint="eastAsia" w:ascii="宋体" w:hAnsi="宋体"/>
                <w:sz w:val="21"/>
                <w:szCs w:val="21"/>
              </w:rPr>
              <w:t>日公布，自</w:t>
            </w:r>
            <w:r>
              <w:rPr>
                <w:rFonts w:ascii="宋体" w:hAnsi="宋体"/>
                <w:sz w:val="21"/>
                <w:szCs w:val="21"/>
              </w:rPr>
              <w:t>1995</w:t>
            </w:r>
            <w:r>
              <w:rPr>
                <w:rFonts w:hint="eastAsia" w:ascii="宋体" w:hAnsi="宋体"/>
                <w:sz w:val="21"/>
                <w:szCs w:val="21"/>
              </w:rPr>
              <w:t>年</w:t>
            </w:r>
            <w:r>
              <w:rPr>
                <w:rFonts w:ascii="宋体" w:hAnsi="宋体"/>
                <w:sz w:val="21"/>
                <w:szCs w:val="21"/>
              </w:rPr>
              <w:t>1</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w:t>
            </w:r>
            <w:r>
              <w:rPr>
                <w:rFonts w:ascii="宋体" w:hAnsi="宋体"/>
                <w:sz w:val="21"/>
                <w:szCs w:val="21"/>
              </w:rPr>
              <w:t>2009</w:t>
            </w:r>
            <w:r>
              <w:rPr>
                <w:rFonts w:hint="eastAsia" w:ascii="宋体" w:hAnsi="宋体"/>
                <w:sz w:val="21"/>
                <w:szCs w:val="21"/>
              </w:rPr>
              <w:t>年</w:t>
            </w:r>
            <w:r>
              <w:rPr>
                <w:rFonts w:ascii="宋体" w:hAnsi="宋体"/>
                <w:sz w:val="21"/>
                <w:szCs w:val="21"/>
              </w:rPr>
              <w:t>8</w:t>
            </w:r>
            <w:r>
              <w:rPr>
                <w:rFonts w:hint="eastAsia" w:ascii="宋体" w:hAnsi="宋体"/>
                <w:sz w:val="21"/>
                <w:szCs w:val="21"/>
              </w:rPr>
              <w:t>月</w:t>
            </w:r>
            <w:r>
              <w:rPr>
                <w:rFonts w:ascii="宋体" w:hAnsi="宋体"/>
                <w:sz w:val="21"/>
                <w:szCs w:val="21"/>
              </w:rPr>
              <w:t>27</w:t>
            </w:r>
            <w:r>
              <w:rPr>
                <w:rFonts w:hint="eastAsia" w:ascii="宋体" w:hAnsi="宋体"/>
                <w:sz w:val="21"/>
                <w:szCs w:val="21"/>
              </w:rPr>
              <w:t>日修订）第九十四条</w:t>
            </w:r>
            <w:r>
              <w:rPr>
                <w:rFonts w:ascii="宋体" w:hAnsi="宋体"/>
                <w:sz w:val="21"/>
                <w:szCs w:val="21"/>
              </w:rPr>
              <w:t xml:space="preserve">  </w:t>
            </w:r>
            <w:r>
              <w:rPr>
                <w:rFonts w:hint="eastAsia" w:ascii="宋体" w:hAnsi="宋体"/>
                <w:sz w:val="21"/>
                <w:szCs w:val="21"/>
              </w:rPr>
              <w:t>用人单位非法招用未满</w:t>
            </w:r>
            <w:r>
              <w:rPr>
                <w:rFonts w:ascii="宋体" w:hAnsi="宋体"/>
                <w:sz w:val="21"/>
                <w:szCs w:val="21"/>
              </w:rPr>
              <w:t>16</w:t>
            </w:r>
            <w:r>
              <w:rPr>
                <w:rFonts w:hint="eastAsia" w:ascii="宋体" w:hAnsi="宋体"/>
                <w:sz w:val="21"/>
                <w:szCs w:val="21"/>
              </w:rPr>
              <w:t>周岁的未成年人的，由劳动行政部门责令改正，处以罚款；情节严重的，由工商行政管理部门吊销营业执照。</w:t>
            </w:r>
            <w:r>
              <w:rPr>
                <w:rFonts w:ascii="宋体" w:hAnsi="宋体"/>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sz w:val="21"/>
                <w:szCs w:val="21"/>
              </w:rPr>
              <w:t>2</w:t>
            </w:r>
            <w:r>
              <w:rPr>
                <w:rFonts w:ascii="宋体"/>
                <w:sz w:val="21"/>
                <w:szCs w:val="21"/>
              </w:rPr>
              <w:t>.</w:t>
            </w:r>
            <w:r>
              <w:rPr>
                <w:rFonts w:hint="eastAsia" w:ascii="宋体" w:hAnsi="宋体"/>
                <w:sz w:val="21"/>
                <w:szCs w:val="21"/>
              </w:rPr>
              <w:t>《禁止使用童工规定》（国务院令第</w:t>
            </w:r>
            <w:r>
              <w:rPr>
                <w:rFonts w:ascii="宋体" w:hAnsi="宋体"/>
                <w:sz w:val="21"/>
                <w:szCs w:val="21"/>
              </w:rPr>
              <w:t>364</w:t>
            </w:r>
            <w:r>
              <w:rPr>
                <w:rFonts w:hint="eastAsia" w:ascii="宋体" w:hAnsi="宋体"/>
                <w:sz w:val="21"/>
                <w:szCs w:val="21"/>
              </w:rPr>
              <w:t>号，</w:t>
            </w:r>
            <w:r>
              <w:rPr>
                <w:rFonts w:ascii="宋体" w:hAnsi="宋体"/>
                <w:sz w:val="21"/>
                <w:szCs w:val="21"/>
              </w:rPr>
              <w:t>2002</w:t>
            </w:r>
            <w:r>
              <w:rPr>
                <w:rFonts w:hint="eastAsia" w:ascii="宋体" w:hAnsi="宋体"/>
                <w:sz w:val="21"/>
                <w:szCs w:val="21"/>
              </w:rPr>
              <w:t>年</w:t>
            </w:r>
            <w:r>
              <w:rPr>
                <w:rFonts w:ascii="宋体" w:hAnsi="宋体"/>
                <w:sz w:val="21"/>
                <w:szCs w:val="21"/>
              </w:rPr>
              <w:t>10</w:t>
            </w:r>
            <w:r>
              <w:rPr>
                <w:rFonts w:hint="eastAsia" w:ascii="宋体" w:hAnsi="宋体"/>
                <w:sz w:val="21"/>
                <w:szCs w:val="21"/>
              </w:rPr>
              <w:t>月</w:t>
            </w:r>
            <w:r>
              <w:rPr>
                <w:rFonts w:ascii="宋体" w:hAnsi="宋体"/>
                <w:sz w:val="21"/>
                <w:szCs w:val="21"/>
              </w:rPr>
              <w:t>1</w:t>
            </w:r>
            <w:r>
              <w:rPr>
                <w:rFonts w:hint="eastAsia" w:ascii="宋体" w:hAnsi="宋体"/>
                <w:sz w:val="21"/>
                <w:szCs w:val="21"/>
              </w:rPr>
              <w:t>日颁布，自</w:t>
            </w:r>
            <w:r>
              <w:rPr>
                <w:rFonts w:ascii="宋体" w:hAnsi="宋体"/>
                <w:sz w:val="21"/>
                <w:szCs w:val="21"/>
              </w:rPr>
              <w:t>2002</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日起施行）第六条第一款</w:t>
            </w:r>
            <w:r>
              <w:rPr>
                <w:rFonts w:ascii="宋体" w:hAnsi="宋体"/>
                <w:sz w:val="21"/>
                <w:szCs w:val="21"/>
              </w:rPr>
              <w:t xml:space="preserve">  </w:t>
            </w:r>
            <w:r>
              <w:rPr>
                <w:rFonts w:hint="eastAsia" w:ascii="宋体" w:hAnsi="宋体"/>
                <w:sz w:val="21"/>
                <w:szCs w:val="21"/>
              </w:rPr>
              <w:t>用人单位使用童工的，由劳动保障行政部门按照每使用一名童工每月处</w:t>
            </w:r>
            <w:r>
              <w:rPr>
                <w:rFonts w:ascii="宋体" w:hAnsi="宋体"/>
                <w:sz w:val="21"/>
                <w:szCs w:val="21"/>
              </w:rPr>
              <w:t>5000</w:t>
            </w:r>
            <w:r>
              <w:rPr>
                <w:rFonts w:hint="eastAsia" w:ascii="宋体" w:hAnsi="宋体"/>
                <w:sz w:val="21"/>
                <w:szCs w:val="21"/>
              </w:rPr>
              <w:t>元罚款的标准给予处罚；在使用有毒物品的作业场所使用童工的，按照《使用有毒物品作业场所劳动保护条例》规定的罚款幅度，或者按照每使用一名童工每月处</w:t>
            </w:r>
            <w:r>
              <w:rPr>
                <w:rFonts w:ascii="宋体" w:hAnsi="宋体"/>
                <w:sz w:val="21"/>
                <w:szCs w:val="21"/>
              </w:rPr>
              <w:t>5000</w:t>
            </w:r>
            <w:r>
              <w:rPr>
                <w:rFonts w:hint="eastAsia" w:ascii="宋体" w:hAnsi="宋体"/>
                <w:sz w:val="21"/>
                <w:szCs w:val="21"/>
              </w:rPr>
              <w:t>元罚款的标准，从重处罚。劳动保障行政部门并应当责令用人单位限期将童工送回原居住地交其父母或者其他监护人，所需交通和食宿费用全部由用人单位承担。</w:t>
            </w:r>
            <w:r>
              <w:rPr>
                <w:rFonts w:ascii="宋体" w:hAnsi="宋体"/>
                <w:sz w:val="21"/>
                <w:szCs w:val="21"/>
              </w:rPr>
              <w:t xml:space="preserve">  </w:t>
            </w:r>
            <w:r>
              <w:rPr>
                <w:rFonts w:hint="eastAsia" w:ascii="宋体" w:hAnsi="宋体"/>
                <w:sz w:val="21"/>
                <w:szCs w:val="21"/>
              </w:rPr>
              <w:t>第六条第二款</w:t>
            </w:r>
            <w:r>
              <w:rPr>
                <w:rFonts w:ascii="宋体" w:hAnsi="宋体"/>
                <w:sz w:val="21"/>
                <w:szCs w:val="21"/>
              </w:rPr>
              <w:t xml:space="preserve">  </w:t>
            </w:r>
            <w:r>
              <w:rPr>
                <w:rFonts w:hint="eastAsia" w:ascii="宋体" w:hAnsi="宋体"/>
                <w:sz w:val="21"/>
                <w:szCs w:val="21"/>
              </w:rPr>
              <w:t>用人单位经劳动保障行政部门依照前款规定责令限期改正，逾期仍不将童工送交其父母或者其他监护人的，从责令限期改正之日起，由劳动保障行政部门按照每使用一名童工每月处</w:t>
            </w:r>
            <w:r>
              <w:rPr>
                <w:rFonts w:ascii="宋体" w:hAnsi="宋体"/>
                <w:sz w:val="21"/>
                <w:szCs w:val="21"/>
              </w:rPr>
              <w:t>1</w:t>
            </w:r>
            <w:r>
              <w:rPr>
                <w:rFonts w:hint="eastAsia" w:ascii="宋体" w:hAnsi="宋体"/>
                <w:sz w:val="21"/>
                <w:szCs w:val="21"/>
              </w:rPr>
              <w:t>万元罚款的标准处罚，并由工商行政管理部门吊销其营业执照或者由民政部门撤销民办非企业单位登记；用人单位是国家机关、事业单位的，由有关单位依法对直接负责的主管人员和其他直接责任人员给予降级或者撤职的行政处分或者纪律处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jc w:val="left"/>
              <w:textAlignment w:val="auto"/>
              <w:outlineLvl w:val="9"/>
              <w:rPr>
                <w:rFonts w:ascii="宋体"/>
                <w:b/>
                <w:sz w:val="21"/>
                <w:szCs w:val="21"/>
              </w:rPr>
            </w:pPr>
            <w:r>
              <w:rPr>
                <w:rFonts w:hint="eastAsia" w:ascii="宋体" w:hAnsi="宋体"/>
                <w:sz w:val="21"/>
                <w:szCs w:val="21"/>
              </w:rPr>
              <w:t>在柳州市行政区域内由工商部门登记注册的，使用童工的用人单位</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textAlignment w:val="auto"/>
              <w:outlineLvl w:val="9"/>
              <w:rPr>
                <w:rFonts w:ascii="宋体"/>
                <w:sz w:val="21"/>
                <w:szCs w:val="21"/>
              </w:rPr>
            </w:pP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用人单位使用童工的，由劳动保障行政部门按照每使用一名童工每月处</w:t>
            </w:r>
            <w:r>
              <w:rPr>
                <w:rFonts w:ascii="宋体" w:hAnsi="宋体"/>
                <w:sz w:val="21"/>
                <w:szCs w:val="21"/>
              </w:rPr>
              <w:t>5000</w:t>
            </w:r>
            <w:r>
              <w:rPr>
                <w:rFonts w:hint="eastAsia" w:ascii="宋体" w:hAnsi="宋体"/>
                <w:sz w:val="21"/>
                <w:szCs w:val="21"/>
              </w:rPr>
              <w:t>元罚款的标准给予处罚；在使用有毒物品的作业场所使用童工的，按照《使用有毒物品作业场所劳动保护条例》规定的罚款幅度，或者按照每使用一名童工每月处</w:t>
            </w:r>
            <w:r>
              <w:rPr>
                <w:rFonts w:ascii="宋体" w:hAnsi="宋体"/>
                <w:sz w:val="21"/>
                <w:szCs w:val="21"/>
              </w:rPr>
              <w:t>5000</w:t>
            </w:r>
            <w:r>
              <w:rPr>
                <w:rFonts w:hint="eastAsia" w:ascii="宋体" w:hAnsi="宋体"/>
                <w:sz w:val="21"/>
                <w:szCs w:val="21"/>
              </w:rPr>
              <w:t>元罚款的标准，从重处罚。劳动保障行政部门并应当责令用人单位限期将童工送回原居住地交其父母或者其他监护人，所需交通和食宿费用全部由用人单位承担。</w:t>
            </w:r>
            <w:r>
              <w:rPr>
                <w:rFonts w:ascii="宋体" w:hAnsi="宋体"/>
                <w:sz w:val="21"/>
                <w:szCs w:val="21"/>
              </w:rPr>
              <w:t xml:space="preserve">  </w:t>
            </w:r>
            <w:r>
              <w:rPr>
                <w:rFonts w:hint="eastAsia" w:ascii="宋体" w:hAnsi="宋体"/>
                <w:sz w:val="21"/>
                <w:szCs w:val="21"/>
              </w:rPr>
              <w:t>第六条第二款</w:t>
            </w:r>
            <w:r>
              <w:rPr>
                <w:rFonts w:ascii="宋体" w:hAnsi="宋体"/>
                <w:sz w:val="21"/>
                <w:szCs w:val="21"/>
              </w:rPr>
              <w:t xml:space="preserve">  </w:t>
            </w:r>
            <w:r>
              <w:rPr>
                <w:rFonts w:hint="eastAsia" w:ascii="宋体" w:hAnsi="宋体"/>
                <w:sz w:val="21"/>
                <w:szCs w:val="21"/>
              </w:rPr>
              <w:t>用人单位经劳动保障行政部门依照前款规定责令限期改正，逾期仍不将童工送交其父母或者其他监护人的，从责令限期改正之日起，由劳动保障行政部门按照每使用一名童工每月处</w:t>
            </w:r>
            <w:r>
              <w:rPr>
                <w:rFonts w:ascii="宋体" w:hAnsi="宋体"/>
                <w:sz w:val="21"/>
                <w:szCs w:val="21"/>
              </w:rPr>
              <w:t>1</w:t>
            </w:r>
            <w:r>
              <w:rPr>
                <w:rFonts w:hint="eastAsia" w:ascii="宋体" w:hAnsi="宋体"/>
                <w:sz w:val="21"/>
                <w:szCs w:val="21"/>
              </w:rPr>
              <w:t>万元罚款的标准处罚，并由工商行政管理部门吊销其营业执照或者由民政部门撤销民办非企业单位登记；用人单位是国家机关、事业单位的，由有关单位依法对直接负责的主管人员和其他直接责任人员给予降级或者撤职的行政处分或者纪律处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lang w:eastAsia="zh-CN"/>
              </w:rPr>
              <w:t>75个工作日</w:t>
            </w:r>
            <w:r>
              <w:rPr>
                <w:rFonts w:hint="eastAsia" w:ascii="宋体" w:hAnsi="宋体"/>
                <w:sz w:val="21"/>
                <w:szCs w:val="21"/>
                <w:lang w:val="en-US" w:eastAsia="zh-CN"/>
              </w:rPr>
              <w:t>,</w:t>
            </w:r>
            <w:r>
              <w:rPr>
                <w:rFonts w:hint="eastAsia" w:ascii="宋体" w:hAnsi="宋体"/>
                <w:sz w:val="21"/>
                <w:szCs w:val="21"/>
                <w:lang w:eastAsia="zh-CN"/>
              </w:rPr>
              <w:t>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sz w:val="21"/>
                <w:szCs w:val="21"/>
              </w:rPr>
              <w:t>详见附件</w:t>
            </w:r>
            <w:r>
              <w:rPr>
                <w:rFonts w:ascii="宋体" w:hAnsi="宋体"/>
                <w:sz w:val="21"/>
                <w:szCs w:val="21"/>
              </w:rPr>
              <w:t>7-1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hAns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r>
              <w:rPr>
                <w:rFonts w:ascii="宋体" w:hAnsi="宋体"/>
                <w:kern w:val="1"/>
                <w:sz w:val="21"/>
                <w:szCs w:val="21"/>
              </w:rPr>
              <w:t xml:space="preserve">                        </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spacing w:line="400" w:lineRule="exact"/>
              <w:ind w:left="0" w:leftChars="0" w:right="0" w:rightChars="0"/>
              <w:textAlignment w:val="auto"/>
              <w:outlineLvl w:val="9"/>
              <w:rPr>
                <w:rFonts w:ascii="宋体"/>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hAns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tabs>
          <w:tab w:val="left" w:pos="0"/>
        </w:tabs>
        <w:adjustRightInd w:val="0"/>
        <w:snapToGrid w:val="0"/>
        <w:spacing w:line="560" w:lineRule="exact"/>
        <w:ind w:left="31680" w:hanging="960" w:hangingChars="300"/>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7-1.</w:t>
      </w:r>
      <w:r>
        <w:rPr>
          <w:rFonts w:hint="eastAsia" w:ascii="仿宋" w:hAnsi="仿宋" w:eastAsia="仿宋"/>
          <w:sz w:val="32"/>
          <w:szCs w:val="32"/>
        </w:rPr>
        <w:t>用人单位使用童工的处罚流程图</w:t>
      </w:r>
    </w:p>
    <w:p>
      <w:pPr>
        <w:keepNext w:val="0"/>
        <w:keepLines w:val="0"/>
        <w:pageBreakBefore w:val="0"/>
        <w:widowControl w:val="0"/>
        <w:kinsoku/>
        <w:wordWrap/>
        <w:overflowPunct/>
        <w:topLinePunct w:val="0"/>
        <w:autoSpaceDE/>
        <w:autoSpaceDN/>
        <w:bidi w:val="0"/>
        <w:spacing w:line="560" w:lineRule="exact"/>
        <w:ind w:left="0" w:leftChars="0" w:right="0" w:rightChars="0" w:firstLine="0" w:firstLine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7-1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snapToGrid w:val="0"/>
          <w:color w:val="000000"/>
          <w:sz w:val="44"/>
          <w:szCs w:val="44"/>
        </w:rPr>
      </w:pPr>
      <w:r>
        <w:rPr>
          <w:rFonts w:hint="eastAsia" w:ascii="方正小标宋简体" w:eastAsia="方正小标宋简体"/>
          <w:bCs/>
          <w:spacing w:val="-10"/>
          <w:sz w:val="44"/>
          <w:szCs w:val="44"/>
          <w:shd w:val="clear" w:color="auto" w:fill="FFFFFF"/>
        </w:rPr>
        <w:t>用人单位使用童工的处罚</w:t>
      </w:r>
      <w:r>
        <w:rPr>
          <w:rFonts w:hint="eastAsia" w:ascii="方正小标宋简体" w:eastAsia="方正小标宋简体"/>
          <w:bCs/>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w:t>
      </w:r>
      <w:r>
        <w:rPr>
          <w:rFonts w:hint="eastAsia" w:ascii="仿宋" w:hAnsi="仿宋" w:eastAsia="仿宋" w:cs="仿宋"/>
          <w:snapToGrid w:val="0"/>
          <w:color w:val="000000"/>
          <w:sz w:val="32"/>
          <w:szCs w:val="32"/>
          <w:lang w:val="en-US" w:eastAsia="zh-CN"/>
        </w:rPr>
        <w:t>,</w:t>
      </w:r>
      <w:r>
        <w:rPr>
          <w:rFonts w:hint="eastAsia" w:ascii="仿宋" w:hAnsi="仿宋" w:eastAsia="仿宋" w:cs="仿宋"/>
          <w:snapToGrid w:val="0"/>
          <w:color w:val="000000"/>
          <w:sz w:val="32"/>
          <w:szCs w:val="32"/>
          <w:lang w:eastAsia="zh-CN"/>
        </w:rPr>
        <w:t>情况复杂或特殊情况，经本级劳动保障行政部门负责人批准可以延长</w:t>
      </w:r>
      <w:bookmarkStart w:id="0" w:name="_GoBack"/>
      <w:bookmarkEnd w:id="0"/>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Pr>
        <w:tabs>
          <w:tab w:val="left" w:pos="0"/>
        </w:tabs>
        <w:adjustRightInd w:val="0"/>
        <w:snapToGrid w:val="0"/>
        <w:spacing w:line="590" w:lineRule="exact"/>
        <w:rPr>
          <w:rFonts w:eastAsia="Times New Roman"/>
          <w:snapToGrid w:val="0"/>
          <w:color w:val="000000"/>
          <w:sz w:val="32"/>
          <w:szCs w:val="32"/>
        </w:rPr>
      </w:pPr>
    </w:p>
    <w:p>
      <w:r>
        <w:pict>
          <v:group id="_x0000_s1026" o:spid="_x0000_s1026" o:spt="203" style="position:absolute;left:0pt;margin-left:44.8pt;margin-top:12.05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073F"/>
    <w:rsid w:val="00005395"/>
    <w:rsid w:val="00007394"/>
    <w:rsid w:val="000153E3"/>
    <w:rsid w:val="00074D96"/>
    <w:rsid w:val="00093162"/>
    <w:rsid w:val="001006A0"/>
    <w:rsid w:val="001020D0"/>
    <w:rsid w:val="00113746"/>
    <w:rsid w:val="00152B7A"/>
    <w:rsid w:val="0015672E"/>
    <w:rsid w:val="00162D84"/>
    <w:rsid w:val="00170679"/>
    <w:rsid w:val="001747DE"/>
    <w:rsid w:val="001820CD"/>
    <w:rsid w:val="001A5AD8"/>
    <w:rsid w:val="001B447F"/>
    <w:rsid w:val="001D3F20"/>
    <w:rsid w:val="001D5C08"/>
    <w:rsid w:val="002258F1"/>
    <w:rsid w:val="00226820"/>
    <w:rsid w:val="002365C1"/>
    <w:rsid w:val="002366BB"/>
    <w:rsid w:val="002444B3"/>
    <w:rsid w:val="00277710"/>
    <w:rsid w:val="00282A6D"/>
    <w:rsid w:val="00292D7B"/>
    <w:rsid w:val="00295B84"/>
    <w:rsid w:val="002B470C"/>
    <w:rsid w:val="002B6EFB"/>
    <w:rsid w:val="002C07B2"/>
    <w:rsid w:val="002E6CA9"/>
    <w:rsid w:val="00314193"/>
    <w:rsid w:val="00333F72"/>
    <w:rsid w:val="003514D4"/>
    <w:rsid w:val="003520E7"/>
    <w:rsid w:val="00352513"/>
    <w:rsid w:val="00353D27"/>
    <w:rsid w:val="00373C95"/>
    <w:rsid w:val="003A1E5F"/>
    <w:rsid w:val="003A756A"/>
    <w:rsid w:val="003B5911"/>
    <w:rsid w:val="00402C0C"/>
    <w:rsid w:val="004617B2"/>
    <w:rsid w:val="00474FBF"/>
    <w:rsid w:val="004873D1"/>
    <w:rsid w:val="0049561E"/>
    <w:rsid w:val="004B436A"/>
    <w:rsid w:val="004B601F"/>
    <w:rsid w:val="004B6F8C"/>
    <w:rsid w:val="004D45FF"/>
    <w:rsid w:val="0055514F"/>
    <w:rsid w:val="005607DF"/>
    <w:rsid w:val="00577BF6"/>
    <w:rsid w:val="00577D48"/>
    <w:rsid w:val="00585C73"/>
    <w:rsid w:val="00591485"/>
    <w:rsid w:val="005A3A66"/>
    <w:rsid w:val="005C681B"/>
    <w:rsid w:val="005D01A4"/>
    <w:rsid w:val="005D2893"/>
    <w:rsid w:val="005E37C6"/>
    <w:rsid w:val="00624F1C"/>
    <w:rsid w:val="00663C37"/>
    <w:rsid w:val="00664748"/>
    <w:rsid w:val="00682FD4"/>
    <w:rsid w:val="006902C9"/>
    <w:rsid w:val="0069235D"/>
    <w:rsid w:val="00695C86"/>
    <w:rsid w:val="00697C62"/>
    <w:rsid w:val="006A526D"/>
    <w:rsid w:val="006C61B5"/>
    <w:rsid w:val="006D289F"/>
    <w:rsid w:val="006E1EAD"/>
    <w:rsid w:val="006E45CA"/>
    <w:rsid w:val="006F3758"/>
    <w:rsid w:val="006F469C"/>
    <w:rsid w:val="00712F9B"/>
    <w:rsid w:val="00732CEF"/>
    <w:rsid w:val="00762695"/>
    <w:rsid w:val="007656D6"/>
    <w:rsid w:val="00783914"/>
    <w:rsid w:val="007C1EC4"/>
    <w:rsid w:val="007D0BDA"/>
    <w:rsid w:val="007E22A5"/>
    <w:rsid w:val="007E4EBB"/>
    <w:rsid w:val="007E5301"/>
    <w:rsid w:val="0080375A"/>
    <w:rsid w:val="008224C2"/>
    <w:rsid w:val="008315D4"/>
    <w:rsid w:val="008357E0"/>
    <w:rsid w:val="00886AD8"/>
    <w:rsid w:val="00893FFB"/>
    <w:rsid w:val="008A2A27"/>
    <w:rsid w:val="008B33A9"/>
    <w:rsid w:val="008F4773"/>
    <w:rsid w:val="00910BB2"/>
    <w:rsid w:val="00943729"/>
    <w:rsid w:val="00960B13"/>
    <w:rsid w:val="0096710E"/>
    <w:rsid w:val="00983EA3"/>
    <w:rsid w:val="009A3264"/>
    <w:rsid w:val="009C704A"/>
    <w:rsid w:val="009D38B5"/>
    <w:rsid w:val="009E3C23"/>
    <w:rsid w:val="00A25F1A"/>
    <w:rsid w:val="00A40AE4"/>
    <w:rsid w:val="00A4226E"/>
    <w:rsid w:val="00A56A89"/>
    <w:rsid w:val="00AA3972"/>
    <w:rsid w:val="00AB7C67"/>
    <w:rsid w:val="00B07246"/>
    <w:rsid w:val="00B539AD"/>
    <w:rsid w:val="00B6506D"/>
    <w:rsid w:val="00B94922"/>
    <w:rsid w:val="00BB5148"/>
    <w:rsid w:val="00BC15F3"/>
    <w:rsid w:val="00BE5679"/>
    <w:rsid w:val="00BE5D52"/>
    <w:rsid w:val="00BF2351"/>
    <w:rsid w:val="00BF3026"/>
    <w:rsid w:val="00C1068A"/>
    <w:rsid w:val="00C43F27"/>
    <w:rsid w:val="00C9790A"/>
    <w:rsid w:val="00CA489A"/>
    <w:rsid w:val="00CA682A"/>
    <w:rsid w:val="00CC3CFF"/>
    <w:rsid w:val="00D062AC"/>
    <w:rsid w:val="00D14CFF"/>
    <w:rsid w:val="00D33FAC"/>
    <w:rsid w:val="00D430A3"/>
    <w:rsid w:val="00D46F17"/>
    <w:rsid w:val="00D54235"/>
    <w:rsid w:val="00D83F59"/>
    <w:rsid w:val="00D96B02"/>
    <w:rsid w:val="00DB15DF"/>
    <w:rsid w:val="00DC495F"/>
    <w:rsid w:val="00DC78D7"/>
    <w:rsid w:val="00DD1B2D"/>
    <w:rsid w:val="00E041D7"/>
    <w:rsid w:val="00E10445"/>
    <w:rsid w:val="00E14A71"/>
    <w:rsid w:val="00E23AC7"/>
    <w:rsid w:val="00E512AC"/>
    <w:rsid w:val="00E52A4F"/>
    <w:rsid w:val="00E5654C"/>
    <w:rsid w:val="00E63DB6"/>
    <w:rsid w:val="00E67E21"/>
    <w:rsid w:val="00E8778A"/>
    <w:rsid w:val="00EA512A"/>
    <w:rsid w:val="00ED2F90"/>
    <w:rsid w:val="00ED7F7B"/>
    <w:rsid w:val="00EF302A"/>
    <w:rsid w:val="00F22395"/>
    <w:rsid w:val="00F30114"/>
    <w:rsid w:val="00F53C54"/>
    <w:rsid w:val="00FA1ED2"/>
    <w:rsid w:val="00FB162C"/>
    <w:rsid w:val="00FC156C"/>
    <w:rsid w:val="00FC6B7C"/>
    <w:rsid w:val="00FE7416"/>
    <w:rsid w:val="00FF7BD4"/>
    <w:rsid w:val="2C825CFE"/>
    <w:rsid w:val="7E8C4FDA"/>
    <w:rsid w:val="7EF35C8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qFormat/>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543</Words>
  <Characters>3098</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2017-05-05T08:01:00Z</dcterms:created>
  <dc:creator>微软用户</dc:creator>
  <cp:lastModifiedBy>4587548</cp:lastModifiedBy>
  <dcterms:modified xsi:type="dcterms:W3CDTF">2018-02-23T03:34:40Z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