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43.</w:t>
      </w:r>
      <w:r>
        <w:rPr>
          <w:rFonts w:hint="eastAsia" w:ascii="方正小标宋简体" w:hAnsi="楷体" w:eastAsia="方正小标宋简体"/>
          <w:sz w:val="44"/>
          <w:szCs w:val="44"/>
        </w:rPr>
        <w:t>职业中介机构在职业中介服务不成功后未向劳动者退还所收取的中介服务费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hint="eastAsia" w:ascii="方正小标宋简体" w:hAnsi="楷体" w:eastAsia="方正小标宋简体"/>
          <w:sz w:val="44"/>
          <w:szCs w:val="44"/>
        </w:rPr>
        <w:t>的处罚</w:t>
      </w:r>
    </w:p>
    <w:p>
      <w:pPr>
        <w:adjustRightInd w:val="0"/>
        <w:snapToGrid w:val="0"/>
        <w:spacing w:line="240" w:lineRule="exact"/>
        <w:jc w:val="center"/>
        <w:rPr>
          <w:rFonts w:ascii="????_GBK" w:hAnsi="楷体" w:eastAsia="Times New Roman"/>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职业中介机构在职业中介服务不成功后未向劳动者退还所收取的中介服务费的处罚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《就业服务与就业管理规定》（</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11</w:t>
            </w:r>
            <w:r>
              <w:rPr>
                <w:rFonts w:hint="eastAsia" w:ascii="宋体" w:hAnsi="宋体"/>
                <w:kern w:val="1"/>
                <w:sz w:val="21"/>
                <w:szCs w:val="21"/>
              </w:rPr>
              <w:t>月</w:t>
            </w:r>
            <w:r>
              <w:rPr>
                <w:rFonts w:ascii="宋体" w:hAnsi="宋体"/>
                <w:kern w:val="1"/>
                <w:sz w:val="21"/>
                <w:szCs w:val="21"/>
              </w:rPr>
              <w:t>5</w:t>
            </w:r>
            <w:r>
              <w:rPr>
                <w:rFonts w:hint="eastAsia" w:ascii="宋体" w:hAnsi="宋体"/>
                <w:kern w:val="1"/>
                <w:sz w:val="21"/>
                <w:szCs w:val="21"/>
              </w:rPr>
              <w:t>日劳动和社会保障部令第</w:t>
            </w:r>
            <w:r>
              <w:rPr>
                <w:rFonts w:ascii="宋体" w:hAnsi="宋体"/>
                <w:kern w:val="1"/>
                <w:sz w:val="21"/>
                <w:szCs w:val="21"/>
              </w:rPr>
              <w:t>28</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w:t>
            </w:r>
            <w:r>
              <w:rPr>
                <w:rFonts w:ascii="宋体" w:hAnsi="宋体"/>
                <w:kern w:val="1"/>
                <w:sz w:val="21"/>
                <w:szCs w:val="21"/>
              </w:rPr>
              <w:t>2014</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23</w:t>
            </w:r>
            <w:r>
              <w:rPr>
                <w:rFonts w:hint="eastAsia" w:ascii="宋体" w:hAnsi="宋体"/>
                <w:kern w:val="1"/>
                <w:sz w:val="21"/>
                <w:szCs w:val="21"/>
              </w:rPr>
              <w:t>日修订）第五十五条</w:t>
            </w:r>
            <w:r>
              <w:rPr>
                <w:rFonts w:ascii="宋体" w:hAnsi="宋体"/>
                <w:kern w:val="1"/>
                <w:sz w:val="21"/>
                <w:szCs w:val="21"/>
              </w:rPr>
              <w:t xml:space="preserve">  </w:t>
            </w:r>
            <w:r>
              <w:rPr>
                <w:rFonts w:hint="eastAsia" w:ascii="宋体" w:hAnsi="宋体"/>
                <w:kern w:val="1"/>
                <w:sz w:val="21"/>
                <w:szCs w:val="21"/>
              </w:rPr>
              <w:t>职业中介机构提供职业中介服务不成功的，应当退还向劳动者收取的中介服务费。</w:t>
            </w:r>
          </w:p>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第七十三条</w:t>
            </w:r>
            <w:r>
              <w:rPr>
                <w:rFonts w:ascii="宋体" w:hAnsi="宋体"/>
                <w:kern w:val="1"/>
                <w:sz w:val="21"/>
                <w:szCs w:val="21"/>
              </w:rPr>
              <w:t xml:space="preserve">  </w:t>
            </w:r>
            <w:r>
              <w:rPr>
                <w:rFonts w:hint="eastAsia" w:ascii="宋体" w:hAnsi="宋体"/>
                <w:kern w:val="1"/>
                <w:sz w:val="21"/>
                <w:szCs w:val="21"/>
              </w:rPr>
              <w:t>职业中介机构违反本规定第五十五条规定，在职业中介服务不成功后未向劳动者退还所收取的中介服务费的，由劳动保障行政部门责令改正，并可处以一千元以下的罚款。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在柳州市行政区域内由工商部门登记注册的，在职业中介服务不成功后未向劳动者退还所收取的中介服务费的职业中介机构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《就业服务与就业管理规定》（</w:t>
            </w:r>
            <w:r>
              <w:rPr>
                <w:rFonts w:ascii="宋体" w:hAnsi="宋体"/>
                <w:sz w:val="21"/>
                <w:szCs w:val="21"/>
              </w:rPr>
              <w:t>2007</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5</w:t>
            </w:r>
            <w:r>
              <w:rPr>
                <w:rFonts w:hint="eastAsia" w:ascii="宋体" w:hAnsi="宋体"/>
                <w:sz w:val="21"/>
                <w:szCs w:val="21"/>
              </w:rPr>
              <w:t>日劳动和社会保障部令第</w:t>
            </w:r>
            <w:r>
              <w:rPr>
                <w:rFonts w:ascii="宋体" w:hAnsi="宋体"/>
                <w:sz w:val="21"/>
                <w:szCs w:val="21"/>
              </w:rPr>
              <w:t>28</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23</w:t>
            </w:r>
            <w:r>
              <w:rPr>
                <w:rFonts w:hint="eastAsia" w:ascii="宋体" w:hAnsi="宋体"/>
                <w:sz w:val="21"/>
                <w:szCs w:val="21"/>
              </w:rPr>
              <w:t>日修订）第五十五条</w:t>
            </w:r>
            <w:r>
              <w:rPr>
                <w:rFonts w:ascii="宋体" w:hAnsi="宋体"/>
                <w:sz w:val="21"/>
                <w:szCs w:val="21"/>
              </w:rPr>
              <w:t xml:space="preserve">  </w:t>
            </w:r>
            <w:r>
              <w:rPr>
                <w:rFonts w:hint="eastAsia" w:ascii="宋体" w:hAnsi="宋体"/>
                <w:sz w:val="21"/>
                <w:szCs w:val="21"/>
              </w:rPr>
              <w:t>职业中介机构提供职业中介服务不成功的，应当退还向劳动者收取的中介服务费。</w:t>
            </w:r>
          </w:p>
          <w:p>
            <w:pPr>
              <w:adjustRightInd w:val="0"/>
              <w:snapToGrid w:val="0"/>
              <w:spacing w:line="400" w:lineRule="exact"/>
              <w:ind w:firstLine="420" w:firstLineChars="200"/>
              <w:rPr>
                <w:rFonts w:ascii="宋体"/>
                <w:sz w:val="21"/>
                <w:szCs w:val="21"/>
              </w:rPr>
            </w:pPr>
            <w:r>
              <w:rPr>
                <w:rFonts w:hint="eastAsia" w:ascii="宋体" w:hAnsi="宋体"/>
                <w:sz w:val="21"/>
                <w:szCs w:val="21"/>
              </w:rPr>
              <w:t>第七十三条</w:t>
            </w:r>
            <w:r>
              <w:rPr>
                <w:rFonts w:ascii="宋体" w:hAnsi="宋体"/>
                <w:sz w:val="21"/>
                <w:szCs w:val="21"/>
              </w:rPr>
              <w:t xml:space="preserve">  </w:t>
            </w:r>
            <w:r>
              <w:rPr>
                <w:rFonts w:hint="eastAsia" w:ascii="宋体" w:hAnsi="宋体"/>
                <w:sz w:val="21"/>
                <w:szCs w:val="21"/>
              </w:rPr>
              <w:t>职业中介机构违反本规定第五十五条规定，在职业中介服务不成功后未向劳动者退还所收取的中介服务费的，由劳动保障行政部门责令改正，并可处以一千元以下的罚款。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43-1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43-1.</w:t>
      </w:r>
      <w:r>
        <w:rPr>
          <w:rFonts w:hint="eastAsia" w:ascii="仿宋" w:hAnsi="仿宋" w:eastAsia="仿宋"/>
          <w:sz w:val="32"/>
          <w:szCs w:val="32"/>
        </w:rPr>
        <w:t>职业中介机构在职业中介服务不成功后未向劳动者退还所收取的中介服务费的处罚流程图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43-1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职业中介机构在职业中介服务不成功后未向劳动者退还所收取的中介服务费的处罚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snapToGrid w:val="0"/>
          <w:color w:val="000000"/>
          <w:sz w:val="44"/>
          <w:szCs w:val="44"/>
        </w:rPr>
      </w:pP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snapToGrid w:val="0"/>
          <w:color w:val="000000"/>
          <w:sz w:val="32"/>
          <w:szCs w:val="32"/>
        </w:rPr>
      </w:pPr>
    </w:p>
    <w:p>
      <w:pPr>
        <w:tabs>
          <w:tab w:val="left" w:pos="0"/>
        </w:tabs>
        <w:adjustRightInd w:val="0"/>
        <w:snapToGrid w:val="0"/>
        <w:spacing w:line="590" w:lineRule="exact"/>
        <w:rPr>
          <w:snapToGrid w:val="0"/>
          <w:color w:val="000000"/>
          <w:sz w:val="32"/>
          <w:szCs w:val="32"/>
        </w:rPr>
      </w:pPr>
    </w:p>
    <w:p>
      <w:r>
        <w:pict>
          <v:group id="_x0000_s1026" o:spid="_x0000_s1026" o:spt="203" style="position:absolute;left:0pt;margin-left:23.65pt;margin-top:-27.1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_GBK">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323DE"/>
    <w:rsid w:val="00042723"/>
    <w:rsid w:val="00052AD1"/>
    <w:rsid w:val="00055930"/>
    <w:rsid w:val="00062CEB"/>
    <w:rsid w:val="000832B4"/>
    <w:rsid w:val="00086050"/>
    <w:rsid w:val="0009116F"/>
    <w:rsid w:val="000B7C10"/>
    <w:rsid w:val="000F7E21"/>
    <w:rsid w:val="00102947"/>
    <w:rsid w:val="00103260"/>
    <w:rsid w:val="00120F19"/>
    <w:rsid w:val="00132E3D"/>
    <w:rsid w:val="00150FE0"/>
    <w:rsid w:val="00156A6B"/>
    <w:rsid w:val="00161ED7"/>
    <w:rsid w:val="00163252"/>
    <w:rsid w:val="00166E63"/>
    <w:rsid w:val="001820CD"/>
    <w:rsid w:val="00194FBA"/>
    <w:rsid w:val="001A7F3C"/>
    <w:rsid w:val="001B2CAE"/>
    <w:rsid w:val="001B2DEA"/>
    <w:rsid w:val="001B447F"/>
    <w:rsid w:val="001B537C"/>
    <w:rsid w:val="001D5C05"/>
    <w:rsid w:val="001E4877"/>
    <w:rsid w:val="001E5B3C"/>
    <w:rsid w:val="001E5FE2"/>
    <w:rsid w:val="00200EC8"/>
    <w:rsid w:val="002444B3"/>
    <w:rsid w:val="00255CA9"/>
    <w:rsid w:val="00272772"/>
    <w:rsid w:val="00273A49"/>
    <w:rsid w:val="00282A6D"/>
    <w:rsid w:val="00284CA8"/>
    <w:rsid w:val="00295ABB"/>
    <w:rsid w:val="00296BB8"/>
    <w:rsid w:val="00296C41"/>
    <w:rsid w:val="002C50A9"/>
    <w:rsid w:val="002D5681"/>
    <w:rsid w:val="002E44AD"/>
    <w:rsid w:val="0033194E"/>
    <w:rsid w:val="00333F72"/>
    <w:rsid w:val="003514D4"/>
    <w:rsid w:val="00353D27"/>
    <w:rsid w:val="00356BBF"/>
    <w:rsid w:val="00360C0D"/>
    <w:rsid w:val="00361B67"/>
    <w:rsid w:val="00367CD3"/>
    <w:rsid w:val="00384D77"/>
    <w:rsid w:val="003B211A"/>
    <w:rsid w:val="003B5A02"/>
    <w:rsid w:val="003B5BC5"/>
    <w:rsid w:val="003C724B"/>
    <w:rsid w:val="003D6D43"/>
    <w:rsid w:val="003E684E"/>
    <w:rsid w:val="003F17C9"/>
    <w:rsid w:val="00410EE4"/>
    <w:rsid w:val="00412B2D"/>
    <w:rsid w:val="00436DFB"/>
    <w:rsid w:val="00437AF6"/>
    <w:rsid w:val="0044208D"/>
    <w:rsid w:val="00455AB2"/>
    <w:rsid w:val="00462049"/>
    <w:rsid w:val="00476CD6"/>
    <w:rsid w:val="00482348"/>
    <w:rsid w:val="004B6F8C"/>
    <w:rsid w:val="004C28D3"/>
    <w:rsid w:val="004C3B50"/>
    <w:rsid w:val="004C5B61"/>
    <w:rsid w:val="004D49FB"/>
    <w:rsid w:val="004D676F"/>
    <w:rsid w:val="004E01F1"/>
    <w:rsid w:val="004E08C0"/>
    <w:rsid w:val="004F14CC"/>
    <w:rsid w:val="005039D3"/>
    <w:rsid w:val="005040D4"/>
    <w:rsid w:val="00525580"/>
    <w:rsid w:val="0053433D"/>
    <w:rsid w:val="00537B24"/>
    <w:rsid w:val="00552F46"/>
    <w:rsid w:val="0055514F"/>
    <w:rsid w:val="00556133"/>
    <w:rsid w:val="00573850"/>
    <w:rsid w:val="00577BF6"/>
    <w:rsid w:val="00591485"/>
    <w:rsid w:val="00593CC2"/>
    <w:rsid w:val="0059481E"/>
    <w:rsid w:val="005A26E1"/>
    <w:rsid w:val="005A3B34"/>
    <w:rsid w:val="005C083D"/>
    <w:rsid w:val="005C2060"/>
    <w:rsid w:val="005D31C4"/>
    <w:rsid w:val="005E55FC"/>
    <w:rsid w:val="005F0438"/>
    <w:rsid w:val="005F0906"/>
    <w:rsid w:val="00601138"/>
    <w:rsid w:val="0060212C"/>
    <w:rsid w:val="00603EC9"/>
    <w:rsid w:val="006066AF"/>
    <w:rsid w:val="00613A10"/>
    <w:rsid w:val="0061682E"/>
    <w:rsid w:val="00621172"/>
    <w:rsid w:val="00621282"/>
    <w:rsid w:val="00626F74"/>
    <w:rsid w:val="00652AC2"/>
    <w:rsid w:val="00662395"/>
    <w:rsid w:val="006625C4"/>
    <w:rsid w:val="00662B0D"/>
    <w:rsid w:val="00663C37"/>
    <w:rsid w:val="00664748"/>
    <w:rsid w:val="00682FD4"/>
    <w:rsid w:val="00695C86"/>
    <w:rsid w:val="006A4692"/>
    <w:rsid w:val="006A526D"/>
    <w:rsid w:val="006B4CC6"/>
    <w:rsid w:val="006C049A"/>
    <w:rsid w:val="006E151B"/>
    <w:rsid w:val="00712F9B"/>
    <w:rsid w:val="00742C0C"/>
    <w:rsid w:val="00743546"/>
    <w:rsid w:val="00764917"/>
    <w:rsid w:val="00764D39"/>
    <w:rsid w:val="007656D6"/>
    <w:rsid w:val="00787530"/>
    <w:rsid w:val="007B6FDA"/>
    <w:rsid w:val="007C4056"/>
    <w:rsid w:val="007D0BDA"/>
    <w:rsid w:val="007D1D65"/>
    <w:rsid w:val="007E0CF0"/>
    <w:rsid w:val="007F0B9E"/>
    <w:rsid w:val="007F25F5"/>
    <w:rsid w:val="007F7363"/>
    <w:rsid w:val="00844D70"/>
    <w:rsid w:val="00850F17"/>
    <w:rsid w:val="00853EF0"/>
    <w:rsid w:val="00867B45"/>
    <w:rsid w:val="00870577"/>
    <w:rsid w:val="0088713A"/>
    <w:rsid w:val="008A7C1F"/>
    <w:rsid w:val="008D027A"/>
    <w:rsid w:val="008D574E"/>
    <w:rsid w:val="008D5CA0"/>
    <w:rsid w:val="008F50ED"/>
    <w:rsid w:val="00941DD5"/>
    <w:rsid w:val="00952EB6"/>
    <w:rsid w:val="009555AF"/>
    <w:rsid w:val="009607ED"/>
    <w:rsid w:val="0096761D"/>
    <w:rsid w:val="009777BE"/>
    <w:rsid w:val="009A4C01"/>
    <w:rsid w:val="009B7E60"/>
    <w:rsid w:val="009C0B1E"/>
    <w:rsid w:val="009C373E"/>
    <w:rsid w:val="009C704A"/>
    <w:rsid w:val="009D38B5"/>
    <w:rsid w:val="009F388E"/>
    <w:rsid w:val="009F3DA8"/>
    <w:rsid w:val="00A20B3D"/>
    <w:rsid w:val="00A303F5"/>
    <w:rsid w:val="00A337BB"/>
    <w:rsid w:val="00A40AE4"/>
    <w:rsid w:val="00A46386"/>
    <w:rsid w:val="00A479CA"/>
    <w:rsid w:val="00A519BA"/>
    <w:rsid w:val="00A56A89"/>
    <w:rsid w:val="00A63FD4"/>
    <w:rsid w:val="00A64A53"/>
    <w:rsid w:val="00A768B4"/>
    <w:rsid w:val="00AA41B9"/>
    <w:rsid w:val="00AA7EE5"/>
    <w:rsid w:val="00AB0F26"/>
    <w:rsid w:val="00AB1C92"/>
    <w:rsid w:val="00AC5ADE"/>
    <w:rsid w:val="00AD1881"/>
    <w:rsid w:val="00AD5488"/>
    <w:rsid w:val="00AD74D5"/>
    <w:rsid w:val="00AE174B"/>
    <w:rsid w:val="00AF3416"/>
    <w:rsid w:val="00AF6BFF"/>
    <w:rsid w:val="00B05F88"/>
    <w:rsid w:val="00B12C4A"/>
    <w:rsid w:val="00B30B6A"/>
    <w:rsid w:val="00B32D2F"/>
    <w:rsid w:val="00B41681"/>
    <w:rsid w:val="00B439C9"/>
    <w:rsid w:val="00B539AD"/>
    <w:rsid w:val="00B63CF7"/>
    <w:rsid w:val="00B6506D"/>
    <w:rsid w:val="00B65A69"/>
    <w:rsid w:val="00B66039"/>
    <w:rsid w:val="00B8506D"/>
    <w:rsid w:val="00B94922"/>
    <w:rsid w:val="00B95BE4"/>
    <w:rsid w:val="00B96602"/>
    <w:rsid w:val="00BA3001"/>
    <w:rsid w:val="00BA37EC"/>
    <w:rsid w:val="00BD5C8A"/>
    <w:rsid w:val="00BF1B55"/>
    <w:rsid w:val="00C01A23"/>
    <w:rsid w:val="00C05651"/>
    <w:rsid w:val="00C134F7"/>
    <w:rsid w:val="00C2673B"/>
    <w:rsid w:val="00C27FF2"/>
    <w:rsid w:val="00C4415E"/>
    <w:rsid w:val="00C57613"/>
    <w:rsid w:val="00C600F4"/>
    <w:rsid w:val="00C623CA"/>
    <w:rsid w:val="00C70E9B"/>
    <w:rsid w:val="00C755D2"/>
    <w:rsid w:val="00C816D3"/>
    <w:rsid w:val="00C81CB9"/>
    <w:rsid w:val="00C84160"/>
    <w:rsid w:val="00C853C3"/>
    <w:rsid w:val="00C9018B"/>
    <w:rsid w:val="00C9338D"/>
    <w:rsid w:val="00CA00F6"/>
    <w:rsid w:val="00CA682A"/>
    <w:rsid w:val="00CB118D"/>
    <w:rsid w:val="00CD47AA"/>
    <w:rsid w:val="00D303DF"/>
    <w:rsid w:val="00D421C4"/>
    <w:rsid w:val="00D541FF"/>
    <w:rsid w:val="00D63642"/>
    <w:rsid w:val="00D87EF6"/>
    <w:rsid w:val="00DB18BA"/>
    <w:rsid w:val="00DB6B31"/>
    <w:rsid w:val="00DC2AB4"/>
    <w:rsid w:val="00DC495F"/>
    <w:rsid w:val="00DC78D7"/>
    <w:rsid w:val="00DD33F4"/>
    <w:rsid w:val="00DF2B5F"/>
    <w:rsid w:val="00E02CC5"/>
    <w:rsid w:val="00E02DEC"/>
    <w:rsid w:val="00E077CE"/>
    <w:rsid w:val="00E10445"/>
    <w:rsid w:val="00E14A71"/>
    <w:rsid w:val="00E16BF3"/>
    <w:rsid w:val="00E16CDF"/>
    <w:rsid w:val="00E23AC7"/>
    <w:rsid w:val="00E30356"/>
    <w:rsid w:val="00E32CD4"/>
    <w:rsid w:val="00E35C83"/>
    <w:rsid w:val="00E40618"/>
    <w:rsid w:val="00E4091C"/>
    <w:rsid w:val="00E44272"/>
    <w:rsid w:val="00E512AC"/>
    <w:rsid w:val="00E55F99"/>
    <w:rsid w:val="00E56CF3"/>
    <w:rsid w:val="00E63DB6"/>
    <w:rsid w:val="00E8148C"/>
    <w:rsid w:val="00E8778A"/>
    <w:rsid w:val="00E91D62"/>
    <w:rsid w:val="00E9279A"/>
    <w:rsid w:val="00E92DFC"/>
    <w:rsid w:val="00E9344B"/>
    <w:rsid w:val="00EA2E56"/>
    <w:rsid w:val="00EB56AE"/>
    <w:rsid w:val="00EB65DD"/>
    <w:rsid w:val="00EE0817"/>
    <w:rsid w:val="00F006E5"/>
    <w:rsid w:val="00F038C7"/>
    <w:rsid w:val="00F12A1C"/>
    <w:rsid w:val="00F444E1"/>
    <w:rsid w:val="00F513CC"/>
    <w:rsid w:val="00F6284B"/>
    <w:rsid w:val="00F72C32"/>
    <w:rsid w:val="00F72CDC"/>
    <w:rsid w:val="00F77739"/>
    <w:rsid w:val="00F86CC4"/>
    <w:rsid w:val="00F87F59"/>
    <w:rsid w:val="00FB528F"/>
    <w:rsid w:val="00FD18B1"/>
    <w:rsid w:val="00FE7416"/>
    <w:rsid w:val="14487F04"/>
    <w:rsid w:val="1E86080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qFormat/>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475</Words>
  <Characters>2710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2017-05-08T07:19:00Z</dcterms:created>
  <dc:creator>微软用户</dc:creator>
  <cp:lastModifiedBy>4587548</cp:lastModifiedBy>
  <dcterms:modified xsi:type="dcterms:W3CDTF">2018-02-23T08:10:12Z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