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w:t>
      </w:r>
      <w:r>
        <w:rPr>
          <w:rFonts w:hint="eastAsia" w:ascii="方正小标宋简体" w:hAnsi="楷体" w:eastAsia="方正小标宋简体"/>
          <w:sz w:val="44"/>
          <w:szCs w:val="44"/>
        </w:rPr>
        <w:t>用人单位向社会保险经办机构申报应缴纳的社会保险费数额时，瞒报工资总额或者职工人数的处罚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用人单位向社会保险经办机构申报应缴纳的社会保险费数额时，瞒报工资总额或者职工人数的处罚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日起施行）第二十七条第一款</w:t>
            </w:r>
            <w:r>
              <w:rPr>
                <w:rFonts w:ascii="宋体" w:hAnsi="宋体"/>
                <w:sz w:val="21"/>
                <w:szCs w:val="21"/>
              </w:rPr>
              <w:t xml:space="preserve">  </w:t>
            </w:r>
            <w:r>
              <w:rPr>
                <w:rFonts w:hint="eastAsia" w:ascii="宋体" w:hAnsi="宋体"/>
                <w:sz w:val="21"/>
                <w:szCs w:val="21"/>
              </w:rPr>
              <w:t>用人单位向社会保险经办机构申报应缴纳的社会保险费数额时，瞒报工资总额或者职工人数的，由劳动保障行政部门责令改正，并处瞒报工资数额</w:t>
            </w:r>
            <w:r>
              <w:rPr>
                <w:rFonts w:ascii="宋体" w:hAnsi="宋体"/>
                <w:sz w:val="21"/>
                <w:szCs w:val="21"/>
              </w:rPr>
              <w:t>1</w:t>
            </w:r>
            <w:r>
              <w:rPr>
                <w:rFonts w:hint="eastAsia" w:ascii="宋体" w:hAnsi="宋体"/>
                <w:sz w:val="21"/>
                <w:szCs w:val="21"/>
              </w:rPr>
              <w:t>倍以上</w:t>
            </w:r>
            <w:r>
              <w:rPr>
                <w:rFonts w:ascii="宋体" w:hAnsi="宋体"/>
                <w:sz w:val="21"/>
                <w:szCs w:val="21"/>
              </w:rPr>
              <w:t>3</w:t>
            </w:r>
            <w:r>
              <w:rPr>
                <w:rFonts w:hint="eastAsia" w:ascii="宋体" w:hAnsi="宋体"/>
                <w:sz w:val="21"/>
                <w:szCs w:val="21"/>
              </w:rPr>
              <w:t>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在柳州市行政区域内由工商部门登记注册的，向社会保险经办机构申报应缴纳的社会保险费数额时，瞒报工资总额或者职工人数的用人单位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用人单位向社会保险经办机构申报应缴纳的社会保险费数额时，瞒报工资总额或者职工人数的，由劳动保障行政部门责令改正，并处瞒报工资数额</w:t>
            </w:r>
            <w:r>
              <w:rPr>
                <w:rFonts w:ascii="宋体" w:hAnsi="宋体"/>
                <w:sz w:val="21"/>
                <w:szCs w:val="21"/>
              </w:rPr>
              <w:t>1</w:t>
            </w:r>
            <w:r>
              <w:rPr>
                <w:rFonts w:hint="eastAsia" w:ascii="宋体" w:hAnsi="宋体"/>
                <w:sz w:val="21"/>
                <w:szCs w:val="21"/>
              </w:rPr>
              <w:t>倍以上</w:t>
            </w:r>
            <w:r>
              <w:rPr>
                <w:rFonts w:ascii="宋体" w:hAnsi="宋体"/>
                <w:sz w:val="21"/>
                <w:szCs w:val="21"/>
              </w:rPr>
              <w:t>3</w:t>
            </w:r>
            <w:r>
              <w:rPr>
                <w:rFonts w:hint="eastAsia" w:ascii="宋体" w:hAnsi="宋体"/>
                <w:sz w:val="21"/>
                <w:szCs w:val="21"/>
              </w:rPr>
              <w:t>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lang w:eastAsia="zh-CN"/>
              </w:rPr>
              <w:t>75个工作日</w:t>
            </w:r>
            <w:r>
              <w:rPr>
                <w:rFonts w:hint="eastAsia" w:ascii="宋体" w:hAnsi="宋体"/>
                <w:sz w:val="21"/>
                <w:szCs w:val="21"/>
                <w:lang w:val="en-US" w:eastAsia="zh-CN"/>
              </w:rPr>
              <w:t>,</w:t>
            </w:r>
            <w:r>
              <w:rPr>
                <w:rFonts w:hint="eastAsia" w:ascii="宋体" w:hAnsi="宋体"/>
                <w:sz w:val="21"/>
                <w:szCs w:val="21"/>
                <w:lang w:eastAsia="zh-CN"/>
              </w:rPr>
              <w:t>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3-1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960" w:hangingChars="30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3-1.</w:t>
      </w:r>
      <w:r>
        <w:rPr>
          <w:rFonts w:hint="eastAsia" w:ascii="仿宋" w:hAnsi="仿宋" w:eastAsia="仿宋"/>
          <w:sz w:val="32"/>
          <w:szCs w:val="32"/>
        </w:rPr>
        <w:t>用人单位向社会保险经办机构申报应缴纳的社会保险费数额时，瞒报工资总额或者职工人数的处罚流程图</w:t>
      </w:r>
    </w:p>
    <w:p>
      <w:pPr>
        <w:spacing w:line="590" w:lineRule="exact"/>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3-1</w:t>
      </w:r>
    </w:p>
    <w:p>
      <w:pPr>
        <w:tabs>
          <w:tab w:val="left" w:pos="0"/>
        </w:tabs>
        <w:adjustRightInd w:val="0"/>
        <w:snapToGrid w:val="0"/>
        <w:spacing w:line="590" w:lineRule="exact"/>
        <w:jc w:val="center"/>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用人单位向社会保险经办机构申报应缴纳的社会保险费数额时，瞒报工资总额或者职工</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snapToGrid w:val="0"/>
          <w:color w:val="000000"/>
          <w:sz w:val="44"/>
          <w:szCs w:val="44"/>
        </w:rPr>
      </w:pPr>
      <w:r>
        <w:rPr>
          <w:rFonts w:hint="eastAsia" w:ascii="方正小标宋简体" w:eastAsia="方正小标宋简体"/>
          <w:bCs/>
          <w:spacing w:val="-10"/>
          <w:sz w:val="44"/>
          <w:szCs w:val="44"/>
          <w:shd w:val="clear" w:color="auto" w:fill="FFFFFF"/>
        </w:rPr>
        <w:t>人数的处罚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w:t>
      </w:r>
      <w:r>
        <w:rPr>
          <w:rFonts w:hint="eastAsia" w:ascii="仿宋" w:hAnsi="仿宋" w:eastAsia="仿宋" w:cs="仿宋"/>
          <w:snapToGrid w:val="0"/>
          <w:color w:val="000000"/>
          <w:sz w:val="32"/>
          <w:szCs w:val="32"/>
          <w:lang w:val="en-US" w:eastAsia="zh-CN"/>
        </w:rPr>
        <w:t>,</w:t>
      </w:r>
      <w:r>
        <w:rPr>
          <w:rFonts w:hint="eastAsia" w:ascii="仿宋" w:hAnsi="仿宋" w:eastAsia="仿宋" w:cs="仿宋"/>
          <w:snapToGrid w:val="0"/>
          <w:color w:val="000000"/>
          <w:sz w:val="32"/>
          <w:szCs w:val="32"/>
          <w:lang w:eastAsia="zh-CN"/>
        </w:rPr>
        <w:t>情况复杂或特殊情况，经本级劳动保障行政部门负责人批准可以延长</w:t>
      </w:r>
      <w:bookmarkStart w:id="0" w:name="_GoBack"/>
      <w:bookmarkEnd w:id="0"/>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pPr>
        <w:tabs>
          <w:tab w:val="left" w:pos="0"/>
        </w:tabs>
        <w:adjustRightInd w:val="0"/>
        <w:snapToGrid w:val="0"/>
        <w:spacing w:line="590" w:lineRule="exact"/>
        <w:rPr>
          <w:rFonts w:eastAsia="Times New Roman"/>
          <w:snapToGrid w:val="0"/>
          <w:color w:val="000000"/>
          <w:sz w:val="32"/>
          <w:szCs w:val="32"/>
        </w:rPr>
      </w:pPr>
      <w:r>
        <w:pict>
          <v:group id="_x0000_s1026" o:spid="_x0000_s1026" o:spt="203" style="position:absolute;left:0pt;margin-left:79.15pt;margin-top:2.5pt;height:448.05pt;width:397.6pt;z-index:251658240;mso-width-relative:page;mso-height-relative:page;" coordorigin="3383,5030" coordsize="7952,8961">
            <o:lock v:ext="edit"/>
            <v:shape id="文本框 2" o:spid="_x0000_s1027" o:spt="202" type="#_x0000_t202" style="position:absolute;left:3572;top:503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10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26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29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30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953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11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17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285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5623;height:328;width:1;" filled="t" coordsize="21600,21600">
              <v:path arrowok="t"/>
              <v:fill on="t" focussize="0,0"/>
              <v:stroke weight="1pt"/>
              <v:imagedata o:title=""/>
              <o:lock v:ext="edit"/>
            </v:line>
            <v:line id="直线 7" o:spid="_x0000_s1037" o:spt="20" style="position:absolute;left:7900;top:5702;height:232;width:1;" filled="t" coordsize="21600,21600">
              <v:path arrowok="t"/>
              <v:fill on="t" focussize="0,0"/>
              <v:stroke weight="1pt"/>
              <v:imagedata o:title=""/>
              <o:lock v:ext="edit"/>
            </v:line>
            <v:line id="直线 6" o:spid="_x0000_s1038" o:spt="20" style="position:absolute;left:4464;top:5948;height:1;width:3450;" filled="t" coordsize="21600,21600">
              <v:path arrowok="t"/>
              <v:fill on="t" focussize="0,0"/>
              <v:stroke weight="1pt"/>
              <v:imagedata o:title=""/>
              <o:lock v:ext="edit"/>
            </v:line>
            <v:line id="直线 12" o:spid="_x0000_s1039" o:spt="20" style="position:absolute;left:4205;top:6589;flip:x;height:1;width:831;" filled="t" coordsize="21600,21600">
              <v:path arrowok="t"/>
              <v:fill on="t" focussize="0,0"/>
              <v:stroke weight="1pt"/>
              <v:imagedata o:title=""/>
              <o:lock v:ext="edit"/>
            </v:line>
            <v:line id="直线 11" o:spid="_x0000_s1040" o:spt="20" style="position:absolute;left:7191;top:6602;height:1;width:995;" filled="t" coordsize="21600,21600">
              <v:path arrowok="t"/>
              <v:fill on="t" focussize="0,0"/>
              <v:stroke weight="1pt"/>
              <v:imagedata o:title=""/>
              <o:lock v:ext="edit"/>
            </v:line>
            <v:line id="直线 10" o:spid="_x0000_s1041" o:spt="20" style="position:absolute;left:4218;top:6589;height:695;width:1;" filled="t" coordsize="21600,21600">
              <v:path arrowok="t"/>
              <v:fill on="t" focussize="0,0"/>
              <v:stroke weight="1pt" endarrow="block"/>
              <v:imagedata o:title=""/>
              <o:lock v:ext="edit"/>
            </v:line>
            <v:line id="直线 9" o:spid="_x0000_s1042" o:spt="20" style="position:absolute;left:8186;top:6616;height:682;width:1;" filled="t" coordsize="21600,21600">
              <v:path arrowok="t"/>
              <v:fill on="t" focussize="0,0"/>
              <v:stroke weight="1pt" endarrow="block"/>
              <v:imagedata o:title=""/>
              <o:lock v:ext="edit"/>
            </v:line>
            <v:line id="直线 17" o:spid="_x0000_s1043" o:spt="20" style="position:absolute;left:4259;top:7898;height:1636;width:1;" filled="t" coordsize="21600,21600">
              <v:path arrowok="t"/>
              <v:fill on="t" focussize="0,0"/>
              <v:stroke weight="1pt" endarrow="block"/>
              <v:imagedata o:title=""/>
              <o:lock v:ext="edit"/>
            </v:line>
            <v:line id="直线 15" o:spid="_x0000_s1044" o:spt="20" style="position:absolute;left:8159;top:7884;height:423;width:1;" filled="t" coordsize="21600,21600">
              <v:path arrowok="t"/>
              <v:fill on="t" focussize="0,0"/>
              <v:stroke weight="1pt" endarrow="block"/>
              <v:imagedata o:title=""/>
              <o:lock v:ext="edit"/>
            </v:line>
            <v:line id="_x0000_s1045" o:spid="_x0000_s1045" o:spt="20" style="position:absolute;left:5296;top:9821;height:0;width:1236;" coordsize="21600,21600">
              <v:path arrowok="t"/>
              <v:fill focussize="0,0"/>
              <v:stroke weight="1pt" endarrow="block"/>
              <v:imagedata o:title=""/>
              <o:lock v:ext="edit"/>
            </v:line>
            <v:line id="直线 20" o:spid="_x0000_s1046" o:spt="20" style="position:absolute;left:4308;top:10129;flip:x;height:620;width:13;" coordsize="21600,21600">
              <v:path arrowok="t"/>
              <v:fill focussize="0,0"/>
              <v:stroke weight="1pt"/>
              <v:imagedata o:title=""/>
              <o:lock v:ext="edit"/>
            </v:line>
            <v:line id="直线 22" o:spid="_x0000_s1047" o:spt="20" style="position:absolute;left:8304;top:10606;height:158;width:1;" coordsize="21600,21600">
              <v:path arrowok="t"/>
              <v:fill focussize="0,0"/>
              <v:stroke weight="1pt"/>
              <v:imagedata o:title=""/>
              <o:lock v:ext="edit"/>
            </v:line>
            <v:line id="_x0000_s1048" o:spid="_x0000_s1048" o:spt="20" style="position:absolute;left:4321;top:10749;height:1;width:3981;" coordsize="21600,21600">
              <v:path arrowok="t"/>
              <v:fill focussize="0,0"/>
              <v:stroke weight="1pt"/>
              <v:imagedata o:title=""/>
              <o:lock v:ext="edit"/>
            </v:line>
            <v:line id="直线 23" o:spid="_x0000_s1049" o:spt="20" style="position:absolute;left:6139;top:10761;height:312;width:0;" filled="t" coordsize="21600,21600">
              <v:path arrowok="t"/>
              <v:fill on="t" focussize="0,0"/>
              <v:stroke weight="1pt" endarrow="block"/>
              <v:imagedata o:title=""/>
              <o:lock v:ext="edit"/>
            </v:line>
            <v:line id="_x0000_s1050" o:spid="_x0000_s1050" o:spt="20" style="position:absolute;left:6182;top:11921;height:373;width:1;" coordsize="21600,21600">
              <v:path arrowok="t"/>
              <v:fill focussize="0,0"/>
              <v:stroke weight="1pt"/>
              <v:imagedata o:title=""/>
              <o:lock v:ext="edit"/>
            </v:line>
            <v:line id="直线 29" o:spid="_x0000_s1051" o:spt="20" style="position:absolute;left:4384;top:12305;height:1;width:4131;" coordsize="21600,21600">
              <v:path arrowok="t"/>
              <v:fill focussize="0,0"/>
              <v:stroke weight="1pt"/>
              <v:imagedata o:title=""/>
              <o:lock v:ext="edit"/>
            </v:line>
            <v:line id="_x0000_s1052" o:spid="_x0000_s1052" o:spt="20" style="position:absolute;left:4382;top:12295;height:450;width:0;" filled="t" coordsize="21600,21600">
              <v:path arrowok="t"/>
              <v:fill on="t" focussize="0,0"/>
              <v:stroke weight="1pt" endarrow="block"/>
              <v:imagedata o:title=""/>
              <o:lock v:ext="edit"/>
            </v:line>
            <v:line id="直线 27" o:spid="_x0000_s1053" o:spt="20" style="position:absolute;left:8514;top:12308;flip:x;height:559;width:0;" coordsize="21600,21600">
              <v:path arrowok="t"/>
              <v:fill focussize="0,0"/>
              <v:stroke weight="1pt" endarrow="block"/>
              <v:imagedata o:title=""/>
              <o:lock v:ext="edit"/>
            </v:line>
            <v:line id="直线 4" o:spid="_x0000_s1054" o:spt="20" style="position:absolute;left:6082;top:5942;height:328;width:13;" coordsize="21600,21600">
              <v:path arrowok="t"/>
              <v:fill focussize="0,0"/>
              <v:stroke weight="1pt" endarrow="block"/>
              <v:imagedata o:title=""/>
              <o:lock v:ext="edit"/>
            </v:line>
            <v:rect id="矩形 3485" o:spid="_x0000_s1055" o:spt="1" style="position:absolute;left:3650;top:1276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group>
        </w:pict>
      </w:r>
      <w:r>
        <w:pict>
          <v:shape id="文本框 16" o:spid="_x0000_s1056" o:spt="202" type="#_x0000_t202" style="position:absolute;left:0pt;margin-left:246.5pt;margin-top:167.25pt;height:37.5pt;width:158.15pt;z-index:251657216;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w:pict>
      </w:r>
    </w:p>
    <w:p>
      <w:pPr>
        <w:tabs>
          <w:tab w:val="left" w:pos="0"/>
        </w:tabs>
        <w:adjustRightInd w:val="0"/>
        <w:snapToGrid w:val="0"/>
        <w:spacing w:line="590" w:lineRule="exact"/>
        <w:rPr>
          <w:rFonts w:eastAsia="Times New Roman"/>
          <w:snapToGrid w:val="0"/>
          <w:color w:val="000000"/>
          <w:sz w:val="32"/>
          <w:szCs w:val="32"/>
        </w:rPr>
      </w:pPr>
    </w:p>
    <w:p>
      <w:pPr>
        <w:tabs>
          <w:tab w:val="left" w:pos="0"/>
        </w:tabs>
        <w:adjustRightInd w:val="0"/>
        <w:snapToGrid w:val="0"/>
        <w:spacing w:line="590" w:lineRule="exact"/>
        <w:rPr>
          <w:rFonts w:eastAsia="Times New Roman"/>
          <w:snapToGrid w:val="0"/>
          <w:color w:val="00000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3124D"/>
    <w:rsid w:val="000F069A"/>
    <w:rsid w:val="001820CD"/>
    <w:rsid w:val="00193A0C"/>
    <w:rsid w:val="001B447F"/>
    <w:rsid w:val="001C6118"/>
    <w:rsid w:val="001E6F83"/>
    <w:rsid w:val="001F171D"/>
    <w:rsid w:val="00235FF9"/>
    <w:rsid w:val="00236382"/>
    <w:rsid w:val="002444B3"/>
    <w:rsid w:val="00260D9C"/>
    <w:rsid w:val="00282A6D"/>
    <w:rsid w:val="0029338C"/>
    <w:rsid w:val="002B530F"/>
    <w:rsid w:val="002C1FBF"/>
    <w:rsid w:val="002D291C"/>
    <w:rsid w:val="00333F72"/>
    <w:rsid w:val="00342533"/>
    <w:rsid w:val="00344B41"/>
    <w:rsid w:val="003514D4"/>
    <w:rsid w:val="00351651"/>
    <w:rsid w:val="00353D27"/>
    <w:rsid w:val="00362BD8"/>
    <w:rsid w:val="00364B3D"/>
    <w:rsid w:val="00396E4A"/>
    <w:rsid w:val="003A7410"/>
    <w:rsid w:val="00401494"/>
    <w:rsid w:val="00404A3F"/>
    <w:rsid w:val="00427D67"/>
    <w:rsid w:val="00431826"/>
    <w:rsid w:val="0043663E"/>
    <w:rsid w:val="004811F9"/>
    <w:rsid w:val="00484615"/>
    <w:rsid w:val="004B2E95"/>
    <w:rsid w:val="004B3375"/>
    <w:rsid w:val="004B6F8C"/>
    <w:rsid w:val="004D5C6B"/>
    <w:rsid w:val="004E4F09"/>
    <w:rsid w:val="005040D4"/>
    <w:rsid w:val="00514A06"/>
    <w:rsid w:val="0053609C"/>
    <w:rsid w:val="0055514F"/>
    <w:rsid w:val="00577BF6"/>
    <w:rsid w:val="00591485"/>
    <w:rsid w:val="0059249F"/>
    <w:rsid w:val="005972F7"/>
    <w:rsid w:val="005B21DF"/>
    <w:rsid w:val="005C0297"/>
    <w:rsid w:val="0066395D"/>
    <w:rsid w:val="00663C37"/>
    <w:rsid w:val="00664748"/>
    <w:rsid w:val="00682FD4"/>
    <w:rsid w:val="00695C86"/>
    <w:rsid w:val="006A526D"/>
    <w:rsid w:val="006B0897"/>
    <w:rsid w:val="006B0AEC"/>
    <w:rsid w:val="006E612F"/>
    <w:rsid w:val="007129DD"/>
    <w:rsid w:val="00712F9B"/>
    <w:rsid w:val="0072631B"/>
    <w:rsid w:val="007656D6"/>
    <w:rsid w:val="007D0BDA"/>
    <w:rsid w:val="007E0F8D"/>
    <w:rsid w:val="008008EA"/>
    <w:rsid w:val="00803BE0"/>
    <w:rsid w:val="008318DE"/>
    <w:rsid w:val="008669AF"/>
    <w:rsid w:val="008A6960"/>
    <w:rsid w:val="00970FB6"/>
    <w:rsid w:val="009A2609"/>
    <w:rsid w:val="009B67F1"/>
    <w:rsid w:val="009C62B1"/>
    <w:rsid w:val="009C704A"/>
    <w:rsid w:val="009D38B5"/>
    <w:rsid w:val="00A25F1A"/>
    <w:rsid w:val="00A35A48"/>
    <w:rsid w:val="00A40AE4"/>
    <w:rsid w:val="00A56A89"/>
    <w:rsid w:val="00A56D76"/>
    <w:rsid w:val="00A761D2"/>
    <w:rsid w:val="00A908ED"/>
    <w:rsid w:val="00AA3716"/>
    <w:rsid w:val="00AD1C9F"/>
    <w:rsid w:val="00B377F6"/>
    <w:rsid w:val="00B428EE"/>
    <w:rsid w:val="00B539AD"/>
    <w:rsid w:val="00B6506D"/>
    <w:rsid w:val="00B751DF"/>
    <w:rsid w:val="00B80D86"/>
    <w:rsid w:val="00B91A34"/>
    <w:rsid w:val="00B94922"/>
    <w:rsid w:val="00BD7A35"/>
    <w:rsid w:val="00BF4B98"/>
    <w:rsid w:val="00C50780"/>
    <w:rsid w:val="00C57059"/>
    <w:rsid w:val="00C72167"/>
    <w:rsid w:val="00C90FF1"/>
    <w:rsid w:val="00CA682A"/>
    <w:rsid w:val="00D13E99"/>
    <w:rsid w:val="00D574E8"/>
    <w:rsid w:val="00D65A9F"/>
    <w:rsid w:val="00DC1410"/>
    <w:rsid w:val="00DC3479"/>
    <w:rsid w:val="00DC495F"/>
    <w:rsid w:val="00DC78D7"/>
    <w:rsid w:val="00DE06AD"/>
    <w:rsid w:val="00DE1AE8"/>
    <w:rsid w:val="00E10445"/>
    <w:rsid w:val="00E14A71"/>
    <w:rsid w:val="00E22FCA"/>
    <w:rsid w:val="00E23AC7"/>
    <w:rsid w:val="00E36418"/>
    <w:rsid w:val="00E512AC"/>
    <w:rsid w:val="00E63DB6"/>
    <w:rsid w:val="00E8778A"/>
    <w:rsid w:val="00EA0AD7"/>
    <w:rsid w:val="00EA3CAA"/>
    <w:rsid w:val="00F11AE5"/>
    <w:rsid w:val="00F153A6"/>
    <w:rsid w:val="00F47DD4"/>
    <w:rsid w:val="00F64EB3"/>
    <w:rsid w:val="00FD4CC4"/>
    <w:rsid w:val="00FE7416"/>
    <w:rsid w:val="00FF6BE6"/>
    <w:rsid w:val="0F206C8D"/>
    <w:rsid w:val="1D420B3C"/>
    <w:rsid w:val="500117B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26"/>
    <customShpInfo spid="_x0000_s1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454</Words>
  <Characters>2593</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2017-05-05T07:44:00Z</dcterms:created>
  <dc:creator>微软用户</dc:creator>
  <cp:lastModifiedBy>4587548</cp:lastModifiedBy>
  <dcterms:modified xsi:type="dcterms:W3CDTF">2018-02-23T07:35:04Z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