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kern w:val="21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kern w:val="21"/>
          <w:sz w:val="44"/>
          <w:szCs w:val="44"/>
          <w:highlight w:val="none"/>
        </w:rPr>
        <w:t>卫生系列高级职称评委会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kern w:val="21"/>
          <w:sz w:val="32"/>
          <w:szCs w:val="32"/>
          <w:highlight w:val="none"/>
        </w:rPr>
        <w:t>西医内科高级职称评委会：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 xml:space="preserve">心血管内科、呼吸内科、消化内科、肾内科、神经内科、内分泌、血液病、传染病、风湿病、肿瘤内科、普通内科、结核病、老年医学、精神病、全科医学、心电图、心理学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kern w:val="21"/>
          <w:sz w:val="32"/>
          <w:szCs w:val="32"/>
          <w:highlight w:val="none"/>
        </w:rPr>
        <w:t>西医外科高级职称评委会：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普通外科、骨外科、胸心外科、神经外科、泌尿外科、烧伤外科、整形外科、小儿外科、肿瘤外科、麻醉学 、疼痛学、男性科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kern w:val="21"/>
          <w:sz w:val="32"/>
          <w:szCs w:val="32"/>
          <w:highlight w:val="none"/>
        </w:rPr>
        <w:t>中医中药高级职称评委会：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中医内科、中医外科、中医妇科、中医儿科、中医眼科、中医骨伤科、针灸科、中医耳鼻喉科、中医皮肤科、中医肛肠科、推拿科、中西医结合内科、中西医结合外科、中西医结合骨伤科、壮医、中药学、全科医学（中医类别）、中医肿瘤学、中西医结合妇科、中西医结合儿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kern w:val="21"/>
          <w:sz w:val="32"/>
          <w:szCs w:val="32"/>
          <w:highlight w:val="none"/>
        </w:rPr>
        <w:t>西医综合高级职称评委会：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vertAlign w:val="superscript"/>
        </w:rPr>
      </w:pPr>
      <w:r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口腔医学、口腔内科、口腔颌面外科、口腔修复、口腔正畸、眼科、耳鼻咽喉科（头颈外科）、皮肤科、放射肿瘤治疗、病理、放射医学、核医学、超声医学、康复医学、临床医学检验、高压氧、急诊医学、重症医学、药学（临床）、介入治疗、神经电生理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kern w:val="21"/>
          <w:sz w:val="32"/>
          <w:szCs w:val="32"/>
          <w:highlight w:val="none"/>
        </w:rPr>
        <w:t>西医妇产科、儿科高级职称评委会：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妇产科、计划生育、儿科、妇幼保健、妇女保健、儿童保健、孕产保健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kern w:val="21"/>
          <w:sz w:val="32"/>
          <w:szCs w:val="32"/>
          <w:highlight w:val="none"/>
        </w:rPr>
        <w:t>卫生防疫高级职称评委会：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营养、职业病、职业卫生、环境卫生、营养与食品卫生、学校卫生与儿少卫生、放射卫生、传染性疾病控制、慢性非传染性疾病控制、寄生虫病控制、健康教育与健康促进、卫生毒理、微生物检验技术、理化检验技术、病媒生物控制技术、消毒技术、公共卫生、卫生管理、卫生信息、病案信息、输血、地方病控制、医院感染预防与控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kern w:val="21"/>
          <w:sz w:val="32"/>
          <w:szCs w:val="32"/>
          <w:highlight w:val="none"/>
        </w:rPr>
        <w:t>护理高级职称评委会：</w:t>
      </w:r>
    </w:p>
    <w:p>
      <w:r>
        <w:rPr>
          <w:rFonts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护理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5B9651F7"/>
    <w:rsid w:val="5B96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2022-09-13T10:15:00Z</dcterms:created>
  <dc:creator>worker</dc:creator>
  <cp:lastModifiedBy>worker</cp:lastModifiedBy>
  <dcterms:modified xsi:type="dcterms:W3CDTF">2022-09-13T10:16:52Z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0AF28DA3A53947D0A77338B45ACD971D</vt:lpwstr>
  </property>
</Properties>
</file>