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专 家 鉴 定 意 见 表</w:t>
      </w:r>
    </w:p>
    <w:bookmarkEnd w:id="0"/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tbl>
      <w:tblPr>
        <w:tblStyle w:val="3"/>
        <w:tblW w:w="8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1"/>
        <w:gridCol w:w="5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46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作者： </w:t>
            </w:r>
          </w:p>
        </w:tc>
        <w:tc>
          <w:tcPr>
            <w:tcW w:w="512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拟申报专业技术职务：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583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论文（作品）题目：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3" w:hRule="atLeast"/>
          <w:jc w:val="center"/>
        </w:trPr>
        <w:tc>
          <w:tcPr>
            <w:tcW w:w="8583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专家鉴定意见：</w:t>
            </w:r>
          </w:p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46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鉴定专家：</w:t>
            </w:r>
          </w:p>
        </w:tc>
        <w:tc>
          <w:tcPr>
            <w:tcW w:w="51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鉴定专家单位职改办（公章）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46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专业职称： </w:t>
            </w:r>
          </w:p>
        </w:tc>
        <w:tc>
          <w:tcPr>
            <w:tcW w:w="5122" w:type="dxa"/>
            <w:noWrap w:val="0"/>
            <w:vAlign w:val="top"/>
          </w:tcPr>
          <w:p>
            <w:pPr>
              <w:ind w:firstLine="1120" w:firstLineChars="35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  月  日</w:t>
            </w:r>
          </w:p>
        </w:tc>
      </w:tr>
    </w:tbl>
    <w:p>
      <w:pPr>
        <w:spacing w:line="560" w:lineRule="exact"/>
      </w:pPr>
      <w:r>
        <w:rPr>
          <w:rFonts w:hint="eastAsia" w:ascii="仿宋_GB2312" w:eastAsia="仿宋_GB2312"/>
          <w:color w:val="000000"/>
          <w:sz w:val="30"/>
        </w:rPr>
        <w:t>说明：参加副高级职称评审人员需提供此表，参加中、初级职称评审人员不需提供。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D73EE"/>
    <w:rsid w:val="2D6D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2019-07-07T14:50:00Z</dcterms:created>
  <dc:creator>翁晓萍</dc:creator>
  <cp:lastModifiedBy>翁晓萍</cp:lastModifiedBy>
  <dcterms:modified xsi:type="dcterms:W3CDTF">2019-07-07T14:51:36Z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