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bookmarkStart w:id="0" w:name="_GoBack"/>
      <w:bookmarkEnd w:id="0"/>
    </w:p>
    <w:p>
      <w:pPr>
        <w:widowControl/>
        <w:spacing w:line="600" w:lineRule="exact"/>
        <w:jc w:val="center"/>
        <w:rPr>
          <w:rFonts w:hint="eastAsia" w:ascii="方正小标宋简体" w:hAnsi="宋体" w:eastAsia="方正小标宋简体" w:cs="宋体"/>
          <w:bCs/>
          <w:kern w:val="0"/>
          <w:sz w:val="40"/>
          <w:szCs w:val="40"/>
          <w:lang w:eastAsia="zh-CN"/>
        </w:rPr>
      </w:pPr>
      <w:r>
        <w:rPr>
          <w:rFonts w:hint="eastAsia" w:ascii="方正小标宋简体" w:hAnsi="宋体" w:eastAsia="方正小标宋简体" w:cs="宋体"/>
          <w:bCs/>
          <w:kern w:val="0"/>
          <w:sz w:val="40"/>
          <w:szCs w:val="40"/>
          <w:lang w:eastAsia="zh-CN"/>
        </w:rPr>
        <w:t>柳州市2023年度失业保险稳岗返还拟发放名单公示</w:t>
      </w:r>
    </w:p>
    <w:p>
      <w:pPr>
        <w:widowControl/>
        <w:spacing w:line="600" w:lineRule="exact"/>
        <w:jc w:val="center"/>
        <w:rPr>
          <w:rFonts w:hint="eastAsia" w:ascii="方正小标宋简体" w:hAnsi="宋体" w:eastAsia="方正小标宋简体" w:cs="宋体"/>
          <w:bCs/>
          <w:kern w:val="0"/>
          <w:sz w:val="40"/>
          <w:szCs w:val="40"/>
          <w:lang w:eastAsia="zh-CN"/>
        </w:rPr>
      </w:pPr>
      <w:r>
        <w:rPr>
          <w:rFonts w:hint="eastAsia" w:ascii="方正小标宋简体" w:hAnsi="宋体" w:eastAsia="方正小标宋简体" w:cs="宋体"/>
          <w:bCs/>
          <w:kern w:val="0"/>
          <w:sz w:val="40"/>
          <w:szCs w:val="40"/>
          <w:lang w:eastAsia="zh-CN"/>
        </w:rPr>
        <w:t>（第十批）</w:t>
      </w:r>
    </w:p>
    <w:tbl>
      <w:tblPr>
        <w:tblStyle w:val="6"/>
        <w:tblW w:w="90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5"/>
        <w:gridCol w:w="4320"/>
        <w:gridCol w:w="1125"/>
        <w:gridCol w:w="1005"/>
        <w:gridCol w:w="1110"/>
        <w:gridCol w:w="7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上年度裁员人数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上年度裁员率（%）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返还金额（元）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柳州市泽海汽车农机有限责任公司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1288.63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柳州市农夫种业有限公司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852.19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柳州市伊达旅游发展中心（有限合伙）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1300.66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柳州兰博资产管理有限公司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2351.51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柳州市雨馨广告传媒有限公司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广西民兴律师事务所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2048.78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柳州市海马信息科技有限公司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2058.02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广西祥立工程咨询有限责任公司柳州分公司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458.39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柳州豪阔物资有限公司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柳州市华晟机电设备制造有限公司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1920.24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柳州市泰航汽车贸易有限公司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柳州市智配贸易有限公司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柳州龙之头家之宝装饰工程有限公司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8115.04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广西南宁高恒技术服务有限公司柳州分公司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7381.97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柳州市安宇钢材贸易有限公司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2345.57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柳州市星宇物业服务有限责任公司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1606.18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柳州市柳北区出租汽车综合服务中心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290.04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柳州市大恒房地产开发有限责任公司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柳州市桂柳农业科技有限公司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604.8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柳州市驰维机械有限公司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446.23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广西美峰环保材料有限公司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412.06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广西好够力文化传媒有限公司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柳州杰瑞校外托管服务有限公司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广西柳州拓山建筑工程有限公司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1927.42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柳州市九煌商贸有限公司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柳州市城中区柳恒食府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3991.08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柳州市馨艺舞蹈培训有限公司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1438.8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柳州市安稳商务服务有限公司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978.58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广西全德（柳州）律师事务所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3127.2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柳州市节能服务中心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1659.56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柳州市电器控制设备厂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1398.91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柳州市东林机械制造有限责任公司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962.76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柳州市嘉斌校外托管服务有限公司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340.46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柳州市新声达助听器经营部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柳州市格盛科技有限公司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580.2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柳州市梓瑜物资有限公司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柳州市雅智工程项目管理有限公司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1308.18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柳州市卓越投资有限公司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柳州市第二饮食公司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3079.27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柳州笑聚堂医疗器械有限公司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广西善燊科技有限公司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263.98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广西华尚律师事务所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4570.9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柳城爱心医院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13204.32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广西柳州帆森环保科技有限公司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1086.22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柳州市金龙印务有限公司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1071.02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柳州泰坦商贸有限公司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1383.46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柳州市瑞碧贸易有限公司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柳州琦丽商贸有限公司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柳州正和建材贸易有限公司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2633.42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柳州市南龙资产投资经营有限公司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1163.87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柳州市鱼峰区百宝百货超市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2235.89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柳州市亚加科技有限公司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北京同仁堂柳州药店有限责任公司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2014.54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柳州市方博校外托管服务有限公司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广西向上家拓展训练服务有限公司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1071.94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柳州市柳北区爱宝日用品经营部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1541.8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柳州市凯格服饰有限公司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1790.9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广西蓝领家园企业咨询有限公司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3.03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3841.32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柳州市先锋生态养殖有限公司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柳州市城中区禧福缘食品经营部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3462.86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柳州市瑞之晶医疗器械有限责任公司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广西厚泉贸易有限公司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1071.94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柳州市长河物资贸易有限公司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2405.32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广西瑧至广告传媒有限公司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513.3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广西众联工程项目管理有限公司柳州分公司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1956.49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柳州市泽汇汽车销售有限公司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1352.09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广西展鸿贸易有限公司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1071.26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广西标丰物业服务有限公司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3229.73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柳江县百业钢化玻璃有限公司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2917.49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柳州市宝历印刷有限公司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广西柳州市元信投资有限公司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5804.12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广西国观律师事务所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9154.91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柳州复隆照明科技有限公司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915.82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柳州市得华食品有限公司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147079.52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柳州同创科技有限责任公司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390.04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柳州唯奕电子科技有限公司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柳州鑫铜有色金属有限公司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561.6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柳州市宗元机电设备有限公司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柳州市鑫港金饰公司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4617.76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柳州市维益汽车维修服务有限公司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2614.01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广西普旭贸易有限公司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1022.83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广西奥美教育咨询有限公司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9450.48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柳州睿仁科技有限公司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柳州市柳南区拾里酒馆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广西柳州博普医药科技有限公司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广西简易科技有限公司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10489.66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柳州市特满商贸有限责任公司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广西柳州市津旭燃料有限公司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378.43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柳州市通泰房屋租赁服务有限公司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956.64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广西易行动力科技有限公司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1935.38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柳州市元信物业服务有限责任公司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984.43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柳州市荣鑫汽车运输有限公司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柳州市柳南经济开发总公司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3103.54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柳州市志鸿管理有限公司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4352.86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柳州市恒康科技有限公司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柳州市赤骥科技有限责任公司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柳州市柳南区蓝图食品商行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2036.58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广西鑫磊建材贸易有限责任公司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591.74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广西德键建筑工程有限责任公司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1929.64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广西丰嘉建设集团有限公司柳州分公司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柳州市鱼峰区美琼针织品厂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2142.53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广西柳州五丰种子有限公司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柳州市亿滋食品有限公司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1963.69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柳州市锦昭商贸有限责任公司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柳州卓然制冷设备有限公司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1789.51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柳州市环东金属材料有限公司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7763.11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广西柳州瑞盾人防工程有限公司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7638.56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柳州市酷乐玩具经营部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1127.45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柳州市慧中科技有限公司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1606.18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柳州市鸿洋五交化有限公司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柳州迅屹办公设备有限公司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1071.18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湖南启辉建筑工程有限公司广西分公司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2162.88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柳州市捷荣制冷设备维修有限责任公司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387.48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柳州正和物业服务有限公司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28455.31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柳州市桂中机床有限责任公司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柳州市柳北区锦域广告服务部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731.14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广西金柳工程造价咨询有限责任公司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367.54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柳州市广道科技有限公司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394.57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柳州市柳南区龙城旺客串烧食品加工厂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1316.77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柳州市新声堂医疗咨询服务中心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柳州市旭捷物资有限公司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9679.56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柳州市老百姓杨柳郡大药房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935.52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柳州鸿乐贸易有限公司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柳州市文澜文化传播有限公司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781.02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吴何敏（个体户）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3127.32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柳州市城中区龙孕母婴用品店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1048.48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柳州市柳南区华美服装商行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柳州市柳南区希索建材经营部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3995.34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柳州市凯莱科技有限公司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679.3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广西汇力律师事务所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5783.87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柳州市元亨纸业有限公司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1160.5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柳州市瑞泰物资有限责任公司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383.33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柳州市鱼峰区时代联合餐具消毒厂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7426.87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河南东星防水有限公司柳州分公司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柳州市柳南区绿洁餐具消毒厂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7458.34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柳州市一木石商贸有限公司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595.46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柳州市念凯商贸有限责任公司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广西和声琴苑艺术培训有限公司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408.8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柳州市柳北区宁柯饮食店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广西微资不动产管理服务有限公司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1126.34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南宁兴大物业服务有限公司柳州分公司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4112.23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柳州市银盾机械有限责任公司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2.25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29163.17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柳州市帝主二手车经纪有限公司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柳州市富亿运输有限公司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2388.95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广西旺业律师事务所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3824.65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柳州易舟汽车空调有限公司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4.72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32365.71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柳州市国大药房百越药店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1069.3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广西广兴运输有限公司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746.47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柳州市城中区聚宝机械冲压厂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2074.15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柳州市绿榕汽车玻璃有限公司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2100.01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个体户吴桂宁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4804.02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柳州市闽成五金工具有限公司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1091.28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柳州市诺轩信息产业有限公司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柳州华曦机械科技有限公司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483.05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广西思利及人科技发展有限公司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1030.18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广西宝旗汽车销售服务有限责任公司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2.44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10082.82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重庆久发汽车零部件有限公司柳州分公司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3035.09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柳州市南方园林工程有限责任公司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10942.57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广西国博智源教育管理有限责任公司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柳州市锦川环保科技有限公司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广西宇运专用汽车有限公司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7479.49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广西都乐律师事务所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1874.23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柳州市高达糖机设备厂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575.52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柳州市帝安建筑材料有限公司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1405.14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柳州市鱼峰区运兴汽车配件经营部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1583.99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柳州中一卫生所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柳州市城中区星月儿鞋店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684.03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柳州汇东科技有限责任公司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598.32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柳州市华联隆工程机械配件厂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334.74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广西帮厨电器有限公司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1785.17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柳州市毅扬心智障碍家长支援中心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柳州市鱼峰区衣仓库服装店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1282.16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柳州张飞餐饮有限公司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1338.72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柳州市威安建材有限责任公司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1540.56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柳州宝钢汽车零部件有限公司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8965.19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柳州市鱼峰区爱尚花花世界花木经营部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736.49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柳州市正森信息技术有限公司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2241.72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柳州市阿历斯商贸有限公司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1351.8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柳州市积成贸易有限公司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349.2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柳州市三龙耐磨焊接科技有限公司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7476.89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柳州市高新区福全饺子馆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891.79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柳州市广钊模具有限公司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柳州市泽海汽车修理有限公司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3310.98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柳州市优之果商贸有限公司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2006.2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广西威甲科技有限公司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柳州市彩瑞贸易有限责任公司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1131.06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广西优品互连网络科技有限公司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676.13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广西华辉医疗设备科技有限公司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5843.96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柳州市明桂司法鉴定中心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4096.33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光大证券股份有限公司柳州潭中东路证券营业部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2717.5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柳州市卓奥百货有限公司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1444.74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柳州沁月物业服务有限公司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柳州市城中区情怀服饰店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1166.02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广西锦汇商务秘书有限公司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2821.56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广西东图装饰设计有限公司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广西柳州市耘智校外托管服务有限责任公司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广西万远律师事务所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3610.28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柳州市明理线缆厂(普通合伙)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29270.84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柳州盛泰预应力技术有限公司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624.77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柳州市旭德贸易有限公司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1135.42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广西弗雷商贸有限公司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柳州市飞虹科技有限公司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2198.21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柳州市鱼峰区花仙子幼儿园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1495.01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柳州市方圆运输有限责任公司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695.18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广西众耀门窗有限公司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694.94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广西风驰国际贸易集团有限公司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4635.41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柳州市德奥汽车维修服务有限公司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1817.65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柳州市国盛投资管理有限公司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646.93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柳州市笔创贸易有限公司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981.98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柳州市宝顺运输有限公司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广西优鼎电子科技有限公司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735.07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广西宏森房产经纪有限公司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347.59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广西锦德律师事务所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3049.73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柳州市创富运输有限责任公司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1227.48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柳州市航宁贸易有限公司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536.54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柳州市柳南区金大陆海鲜金绿洲店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6335.3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柳州仪康医疗投资有限公司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1069.13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南宁市安捷物流快运有限公司柳州分公司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1160.5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柳州市安达气体有限公司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4.35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6092.28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柳州润卓科技有限公司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柳州市应急志愿者协会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柳州市嘉欣网络科技有限公司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715.13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柳州市柳卓源木业有限公司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845.96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广西南宁旭德教育咨询有限公司柳州分公司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734.53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柳州市柴配动力机械有限公司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226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柳州市熊氏烟酒经营店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柳州市城中区曾三幸福里餐饮店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648.08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柳州市汇盈科技有限公司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3.85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5030.89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柳州市柳北区雅儒金大陆海鲜餐饮店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8118.52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柳州新创科技有限公司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3152.51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柳州市传馨医疗器械有限公司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763.2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柳州市圣杰保洁服务有限公司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277.2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柳州市德邦环保科技有限公司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2202.17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</w:t>
            </w:r>
          </w:p>
        </w:tc>
        <w:tc>
          <w:tcPr>
            <w:tcW w:w="4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柳州市钱桂租赁有限责任公司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2045.5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widowControl/>
        <w:spacing w:line="600" w:lineRule="exact"/>
        <w:jc w:val="center"/>
        <w:rPr>
          <w:rFonts w:hint="eastAsia" w:ascii="方正小标宋简体" w:eastAsia="方正小标宋简体"/>
          <w:bCs/>
          <w:sz w:val="36"/>
          <w:szCs w:val="36"/>
        </w:rPr>
      </w:pPr>
    </w:p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sectPr>
      <w:footerReference r:id="rId3" w:type="default"/>
      <w:pgSz w:w="11906" w:h="16838"/>
      <w:pgMar w:top="1418" w:right="1418" w:bottom="1418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- 2 -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LRDXfX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- 2 -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380605"/>
    <w:rsid w:val="000B10F4"/>
    <w:rsid w:val="001F5BE0"/>
    <w:rsid w:val="003407D8"/>
    <w:rsid w:val="00380605"/>
    <w:rsid w:val="003F586C"/>
    <w:rsid w:val="006734FB"/>
    <w:rsid w:val="00885CFC"/>
    <w:rsid w:val="00892FE5"/>
    <w:rsid w:val="00C54972"/>
    <w:rsid w:val="00CE501C"/>
    <w:rsid w:val="038B0392"/>
    <w:rsid w:val="0B275E9E"/>
    <w:rsid w:val="10BA561F"/>
    <w:rsid w:val="11B56B20"/>
    <w:rsid w:val="16DF722A"/>
    <w:rsid w:val="2CF71691"/>
    <w:rsid w:val="2DBF2687"/>
    <w:rsid w:val="31D65C84"/>
    <w:rsid w:val="354F2668"/>
    <w:rsid w:val="374B55BB"/>
    <w:rsid w:val="3C7C16C0"/>
    <w:rsid w:val="3FA07277"/>
    <w:rsid w:val="457F4BBD"/>
    <w:rsid w:val="482A6AE6"/>
    <w:rsid w:val="4A844612"/>
    <w:rsid w:val="4B235FB1"/>
    <w:rsid w:val="5C7D477F"/>
    <w:rsid w:val="64557744"/>
    <w:rsid w:val="70F53BDC"/>
    <w:rsid w:val="733A48AE"/>
    <w:rsid w:val="791367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autoRedefine/>
    <w:qFormat/>
    <w:uiPriority w:val="22"/>
    <w:rPr>
      <w:b/>
      <w:bCs/>
    </w:rPr>
  </w:style>
  <w:style w:type="character" w:styleId="9">
    <w:name w:val="Hyperlink"/>
    <w:basedOn w:val="7"/>
    <w:autoRedefine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wx_profile_tips_meta"/>
    <w:basedOn w:val="7"/>
    <w:autoRedefine/>
    <w:qFormat/>
    <w:uiPriority w:val="0"/>
  </w:style>
  <w:style w:type="character" w:customStyle="1" w:styleId="11">
    <w:name w:val="批注框文本 Char"/>
    <w:basedOn w:val="7"/>
    <w:link w:val="2"/>
    <w:autoRedefine/>
    <w:semiHidden/>
    <w:qFormat/>
    <w:uiPriority w:val="99"/>
    <w:rPr>
      <w:sz w:val="18"/>
      <w:szCs w:val="18"/>
    </w:rPr>
  </w:style>
  <w:style w:type="character" w:customStyle="1" w:styleId="12">
    <w:name w:val="font01"/>
    <w:basedOn w:val="7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13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21"/>
    <w:basedOn w:val="7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56</Pages>
  <Words>13272</Words>
  <Characters>75653</Characters>
  <Lines>630</Lines>
  <Paragraphs>177</Paragraphs>
  <TotalTime>1</TotalTime>
  <ScaleCrop>false</ScaleCrop>
  <LinksUpToDate>false</LinksUpToDate>
  <CharactersWithSpaces>88748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2023-10-12T03:18:00Z</dcterms:created>
  <dc:creator>Windows 用户</dc:creator>
  <cp:lastModifiedBy>LLK.</cp:lastModifiedBy>
  <cp:lastPrinted>2024-01-05T00:55:00Z</cp:lastPrinted>
  <dcterms:modified xsi:type="dcterms:W3CDTF">2024-01-05T09:27:52Z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AB9C56C80E434CB5905C4757AAB9DAE9_13</vt:lpwstr>
  </property>
</Properties>
</file>