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420" w:leftChars="-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柳州市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“双百人才工程”</w:t>
      </w:r>
      <w:r>
        <w:rPr>
          <w:rFonts w:hint="eastAsia" w:ascii="Times New Roman" w:hAnsi="Times New Roman" w:eastAsia="方正小标宋简体"/>
          <w:sz w:val="40"/>
          <w:szCs w:val="40"/>
        </w:rPr>
        <w:t>柔性引才需求项目申报表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ind w:left="-840" w:leftChars="-400" w:right="-630" w:rightChars="-300" w:firstLine="420" w:firstLineChars="175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单位所属行业类别：                         </w:t>
      </w:r>
      <w:r>
        <w:rPr>
          <w:rFonts w:hint="eastAsia" w:ascii="Times New Roman" w:hAnsi="Times New Roman" w:eastAsia="仿宋_GB2312"/>
          <w:sz w:val="24"/>
        </w:rPr>
        <w:t xml:space="preserve">      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24"/>
        </w:rPr>
        <w:t>申报日期：      年  月  日</w:t>
      </w:r>
    </w:p>
    <w:tbl>
      <w:tblPr>
        <w:tblStyle w:val="2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3819"/>
        <w:gridCol w:w="540"/>
        <w:gridCol w:w="660"/>
        <w:gridCol w:w="420"/>
        <w:gridCol w:w="948"/>
        <w:gridCol w:w="1104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名  称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类  别</w:t>
            </w:r>
          </w:p>
        </w:tc>
        <w:tc>
          <w:tcPr>
            <w:tcW w:w="3516" w:type="dxa"/>
            <w:gridSpan w:val="3"/>
          </w:tcPr>
          <w:p>
            <w:pPr>
              <w:keepNext w:val="0"/>
              <w:keepLines w:val="0"/>
              <w:pageBreakBefore w:val="0"/>
              <w:tabs>
                <w:tab w:val="left" w:pos="-1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国有企业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民营企业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机关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事业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地  址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邮  编</w:t>
            </w:r>
          </w:p>
        </w:tc>
        <w:tc>
          <w:tcPr>
            <w:tcW w:w="351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姓  名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职  务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方  式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    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>固定电话：           传真：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电  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邮  箱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单位基本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情况介绍</w:t>
            </w:r>
          </w:p>
        </w:tc>
        <w:tc>
          <w:tcPr>
            <w:tcW w:w="89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经营范围、主要产品或服务、单位规模、年营业收入等情况（企业适用）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</w:p>
        </w:tc>
        <w:tc>
          <w:tcPr>
            <w:tcW w:w="89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需求项目名称</w:t>
            </w:r>
          </w:p>
        </w:tc>
        <w:tc>
          <w:tcPr>
            <w:tcW w:w="6387" w:type="dxa"/>
            <w:gridSpan w:val="5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</w:tcPr>
          <w:p>
            <w:pPr>
              <w:widowControl/>
              <w:ind w:right="-107" w:rightChars="-51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是否首次申报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希望解决的问题或项目实施后能达到的目标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要求</w:t>
            </w:r>
          </w:p>
        </w:tc>
        <w:tc>
          <w:tcPr>
            <w:tcW w:w="8955" w:type="dxa"/>
            <w:gridSpan w:val="7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专家能力水平要求</w:t>
            </w:r>
          </w:p>
        </w:tc>
        <w:tc>
          <w:tcPr>
            <w:tcW w:w="8955" w:type="dxa"/>
            <w:gridSpan w:val="7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（需市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人力资源社会保障</w:t>
            </w:r>
            <w:r>
              <w:rPr>
                <w:rFonts w:ascii="Times New Roman" w:hAnsi="Times New Roman" w:eastAsia="仿宋_GB2312"/>
                <w:sz w:val="24"/>
              </w:rPr>
              <w:t>局推荐专家时请填写此栏）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选择专家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方式</w:t>
            </w:r>
          </w:p>
        </w:tc>
        <w:tc>
          <w:tcPr>
            <w:tcW w:w="8955" w:type="dxa"/>
            <w:gridSpan w:val="7"/>
          </w:tcPr>
          <w:p>
            <w:pPr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从专家库选择，专家姓名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人力资源社会保障</w:t>
            </w:r>
            <w:r>
              <w:rPr>
                <w:rFonts w:ascii="Times New Roman" w:hAnsi="Times New Roman" w:eastAsia="仿宋_GB2312"/>
                <w:sz w:val="24"/>
              </w:rPr>
              <w:t>局另行推荐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单位自行推荐，专家姓名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（请填写附件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33" w:type="dxa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服务时间方式</w:t>
            </w:r>
          </w:p>
        </w:tc>
        <w:tc>
          <w:tcPr>
            <w:tcW w:w="8955" w:type="dxa"/>
            <w:gridSpan w:val="7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</w:rPr>
              <w:t>服务时间：</w:t>
            </w:r>
            <w:r>
              <w:rPr>
                <w:rFonts w:ascii="Times New Roman" w:hAnsi="Times New Roman" w:eastAsia="仿宋_GB2312"/>
                <w:sz w:val="24"/>
              </w:rPr>
              <w:t>拟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于2024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旬邀请该项目专家到柳服务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</w:rPr>
              <w:t>服务方式：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实地考察指导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讲课培训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参与合作研发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其他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申报单位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意见</w:t>
            </w:r>
          </w:p>
        </w:tc>
        <w:tc>
          <w:tcPr>
            <w:tcW w:w="3819" w:type="dxa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申报单位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意见</w:t>
            </w:r>
          </w:p>
        </w:tc>
        <w:tc>
          <w:tcPr>
            <w:tcW w:w="3936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其他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事项</w:t>
            </w:r>
          </w:p>
        </w:tc>
        <w:tc>
          <w:tcPr>
            <w:tcW w:w="8955" w:type="dxa"/>
            <w:gridSpan w:val="7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单位是否首次参加“双百人才工程”活动？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是 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否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本单位今年申报需求项目共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项（每张表填1项），该项是第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 w:val="10"/>
          <w:szCs w:val="10"/>
        </w:rPr>
      </w:pPr>
    </w:p>
    <w:bookmarkEnd w:id="0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A21D4"/>
    <w:multiLevelType w:val="multilevel"/>
    <w:tmpl w:val="29EA21D4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1F2"/>
    <w:rsid w:val="00365D80"/>
    <w:rsid w:val="004A4E83"/>
    <w:rsid w:val="009E51F2"/>
    <w:rsid w:val="00CC134D"/>
    <w:rsid w:val="017E7FCA"/>
    <w:rsid w:val="032042AC"/>
    <w:rsid w:val="05A25C1F"/>
    <w:rsid w:val="061D1D43"/>
    <w:rsid w:val="0B8722FD"/>
    <w:rsid w:val="0FA85909"/>
    <w:rsid w:val="10DF20DF"/>
    <w:rsid w:val="19465EFB"/>
    <w:rsid w:val="28CE5A70"/>
    <w:rsid w:val="293740A3"/>
    <w:rsid w:val="2BFB4F52"/>
    <w:rsid w:val="3BAA41BC"/>
    <w:rsid w:val="3E025BEC"/>
    <w:rsid w:val="41A73A64"/>
    <w:rsid w:val="426E47BF"/>
    <w:rsid w:val="43EB7640"/>
    <w:rsid w:val="48EB3488"/>
    <w:rsid w:val="49615D7F"/>
    <w:rsid w:val="4A086B54"/>
    <w:rsid w:val="4E78053C"/>
    <w:rsid w:val="525C3489"/>
    <w:rsid w:val="5444255D"/>
    <w:rsid w:val="567F74FA"/>
    <w:rsid w:val="5AC22BBB"/>
    <w:rsid w:val="5AFA4562"/>
    <w:rsid w:val="5BA372C1"/>
    <w:rsid w:val="5DE23481"/>
    <w:rsid w:val="5E330FE1"/>
    <w:rsid w:val="5FB728B1"/>
    <w:rsid w:val="6158672E"/>
    <w:rsid w:val="619E4A15"/>
    <w:rsid w:val="62F0440D"/>
    <w:rsid w:val="66F855B6"/>
    <w:rsid w:val="6C3D348A"/>
    <w:rsid w:val="6E0F7609"/>
    <w:rsid w:val="6E6B0B3D"/>
    <w:rsid w:val="711E34E5"/>
    <w:rsid w:val="7239042D"/>
    <w:rsid w:val="76BD72C0"/>
    <w:rsid w:val="76E51645"/>
    <w:rsid w:val="F57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557</Characters>
  <Lines>4</Lines>
  <Paragraphs>1</Paragraphs>
  <TotalTime>0</TotalTime>
  <ScaleCrop>false</ScaleCrop>
  <LinksUpToDate>false</LinksUpToDate>
  <CharactersWithSpaces>653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2019-12-26T18:40:00Z</dcterms:created>
  <dc:creator>唐娟红</dc:creator>
  <cp:lastModifiedBy>gxxc</cp:lastModifiedBy>
  <dcterms:modified xsi:type="dcterms:W3CDTF">2023-12-04T09:45:41Z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6130A7D9336144348CC7F54B456AC598</vt:lpwstr>
  </property>
</Properties>
</file>