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黑体" w:cs="仿宋_GB2312"/>
          <w:sz w:val="32"/>
          <w:szCs w:val="32"/>
          <w:lang w:bidi="ar"/>
        </w:rPr>
      </w:pPr>
      <w:r>
        <w:rPr>
          <w:rFonts w:hint="eastAsia" w:ascii="Times New Roman" w:hAnsi="Times New Roman" w:eastAsia="黑体" w:cs="仿宋_GB2312"/>
          <w:sz w:val="32"/>
          <w:szCs w:val="32"/>
          <w:lang w:bidi="ar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bidi="ar"/>
        </w:rPr>
        <w:t>2023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bidi="ar"/>
        </w:rPr>
        <w:t>年第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 w:bidi="ar"/>
        </w:rPr>
        <w:t>四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bidi="ar"/>
        </w:rPr>
        <w:t>批重大劳动保障违法案例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一、佳邦建设集团有限公司拖欠劳动报酬案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佳邦建设集团有限公司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，统一社会信用代码：9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1430000081357545J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，地址：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湖南省株洲市茶陵县财富中心华晨世纪中心商业区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2号栋18楼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，法定代表人：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谭钢义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2023年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韦正良、邵成学共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2人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向柳州市人力资源和社会保障局投诉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佳邦建设集团有限公司</w:t>
      </w:r>
      <w:r>
        <w:rPr>
          <w:rFonts w:hint="eastAsia" w:ascii="Times New Roman" w:hAnsi="Times New Roman" w:eastAsia="仿宋_GB2312" w:cs="仿宋_GB2312"/>
          <w:sz w:val="32"/>
          <w:szCs w:val="32"/>
        </w:rPr>
        <w:t>存在拖欠其劳动报酬的违法行为，柳州市人力资源和社会保障局于当日依法予以立案。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黑体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经查，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佳邦建设集团有限公司</w:t>
      </w:r>
      <w:r>
        <w:rPr>
          <w:rFonts w:hint="eastAsia" w:ascii="Times New Roman" w:hAnsi="Times New Roman" w:eastAsia="仿宋_GB2312" w:cs="仿宋_GB2312"/>
          <w:sz w:val="32"/>
          <w:szCs w:val="32"/>
        </w:rPr>
        <w:t>拖欠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韦正良、邵成学共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2人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2022年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月至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月期间在柳州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市白露锦苑</w:t>
      </w:r>
      <w:r>
        <w:rPr>
          <w:rFonts w:hint="eastAsia" w:ascii="Times New Roman" w:hAnsi="Times New Roman" w:eastAsia="仿宋_GB2312" w:cs="仿宋_GB2312"/>
          <w:sz w:val="32"/>
          <w:szCs w:val="32"/>
        </w:rPr>
        <w:t>项目务工的劳动报酬共计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40000.00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元。2023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日，柳州市人力资源和社会保障局依法向该单位送达《劳动保障监察限期改正指令书》（柳人社监令字〔2023〕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83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号），责令该单位在10日内付清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韦正良和邵成学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的劳动报酬，该单位逾期未履行该限期改正指令。2023年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日，柳州市人力资源和社会保障局依法向该单位送达《劳动保障监察行政处理决定书》（柳人社监理字〔2023〕1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号），至今该单位仍未履行支付义务。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二、柳州市大百乐汇酒吧使用童工案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柳州市大百乐汇酒吧，统一社会信用代码：92450200MA5MPRGU39；地址：柳州市曙光中路99号曙光商住楼负一层；经营者：陈波。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2023年7月3日，柳州市城中区劳动保障监察大队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在办理欠薪线索过程中发现柳州市大百乐汇酒吧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涉嫌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使用童工廖某胜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，2023年7月7日城中区劳动保障监察大队进行立案处理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经查，柳州市大百乐汇酒吧在2023年2月23日至4月14日期间招用不满16周岁的未成年人廖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某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胜。2023年11月23日，柳州市城中区人力资源和社会保障局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依法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向该单位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达《劳动保障监察行政处罚决定书》，对该单位作出罚款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000.00元的行政处罚决定。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黑体" w:cs="黑体"/>
          <w:sz w:val="32"/>
          <w:szCs w:val="32"/>
        </w:rPr>
        <w:t>、柳州市城中区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木尚美容美发设计店</w:t>
      </w:r>
      <w:r>
        <w:rPr>
          <w:rFonts w:hint="eastAsia" w:ascii="Times New Roman" w:hAnsi="Times New Roman" w:eastAsia="黑体" w:cs="黑体"/>
          <w:sz w:val="32"/>
          <w:szCs w:val="32"/>
        </w:rPr>
        <w:t>使用童工案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GB"/>
        </w:rPr>
      </w:pPr>
      <w:r>
        <w:rPr>
          <w:rFonts w:hint="default" w:ascii="Times New Roman" w:hAnsi="Times New Roman" w:eastAsia="仿宋_GB2312"/>
          <w:sz w:val="32"/>
          <w:szCs w:val="32"/>
          <w:lang w:val="en-GB"/>
        </w:rPr>
        <w:t>柳州市城中区</w:t>
      </w:r>
      <w:r>
        <w:rPr>
          <w:rFonts w:hint="eastAsia" w:ascii="Times New Roman" w:hAnsi="Times New Roman" w:eastAsia="仿宋_GB2312"/>
          <w:sz w:val="32"/>
          <w:szCs w:val="32"/>
          <w:lang w:val="en-GB" w:eastAsia="zh-CN"/>
        </w:rPr>
        <w:t>木尚美容美发设计店</w:t>
      </w:r>
      <w:r>
        <w:rPr>
          <w:rFonts w:hint="default" w:ascii="Times New Roman" w:hAnsi="Times New Roman" w:eastAsia="仿宋_GB2312"/>
          <w:sz w:val="32"/>
          <w:szCs w:val="32"/>
          <w:lang w:val="en-GB"/>
        </w:rPr>
        <w:t>，统一社会信用代码：92450202MACDB7E33R；地址：柳州市公园路47号中环大厦1-15</w:t>
      </w:r>
      <w:r>
        <w:rPr>
          <w:rFonts w:hint="default" w:ascii="Times New Roman" w:hAnsi="Times New Roman" w:eastAsia="仿宋_GB2312"/>
          <w:sz w:val="32"/>
          <w:szCs w:val="32"/>
          <w:lang w:val="en-GB" w:eastAsia="zh-CN"/>
        </w:rPr>
        <w:t>；</w:t>
      </w:r>
      <w:r>
        <w:rPr>
          <w:rFonts w:hint="eastAsia" w:ascii="Times New Roman" w:hAnsi="Times New Roman" w:eastAsia="仿宋_GB2312"/>
          <w:sz w:val="32"/>
          <w:szCs w:val="32"/>
          <w:lang w:val="en-GB" w:eastAsia="zh-CN"/>
        </w:rPr>
        <w:t>经营者</w:t>
      </w:r>
      <w:r>
        <w:rPr>
          <w:rFonts w:hint="default" w:ascii="Times New Roman" w:hAnsi="Times New Roman" w:eastAsia="仿宋_GB2312"/>
          <w:sz w:val="32"/>
          <w:szCs w:val="32"/>
          <w:lang w:val="en-GB"/>
        </w:rPr>
        <w:t>：</w:t>
      </w:r>
      <w:r>
        <w:rPr>
          <w:rFonts w:hint="eastAsia" w:ascii="Times New Roman" w:hAnsi="Times New Roman" w:eastAsia="仿宋_GB2312"/>
          <w:sz w:val="32"/>
          <w:szCs w:val="32"/>
          <w:lang w:val="en-GB" w:eastAsia="zh-CN"/>
        </w:rPr>
        <w:t>陈振宇</w:t>
      </w:r>
      <w:r>
        <w:rPr>
          <w:rFonts w:hint="default" w:ascii="Times New Roman" w:hAnsi="Times New Roman" w:eastAsia="仿宋_GB2312"/>
          <w:sz w:val="32"/>
          <w:szCs w:val="32"/>
          <w:lang w:val="en-GB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GB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GB"/>
        </w:rPr>
        <w:t>202</w:t>
      </w:r>
      <w:r>
        <w:rPr>
          <w:rFonts w:hint="default" w:ascii="Times New Roman" w:hAnsi="Times New Roman" w:eastAsia="仿宋_GB2312"/>
          <w:sz w:val="32"/>
          <w:szCs w:val="32"/>
          <w:lang w:val="en-GB" w:eastAsia="zh-CN"/>
        </w:rPr>
        <w:t>3</w:t>
      </w:r>
      <w:r>
        <w:rPr>
          <w:rFonts w:hint="default" w:ascii="Times New Roman" w:hAnsi="Times New Roman" w:eastAsia="仿宋_GB2312"/>
          <w:sz w:val="32"/>
          <w:szCs w:val="32"/>
          <w:lang w:val="en-GB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GB" w:eastAsia="zh-CN"/>
        </w:rPr>
        <w:t>8</w:t>
      </w:r>
      <w:r>
        <w:rPr>
          <w:rFonts w:hint="default" w:ascii="Times New Roman" w:hAnsi="Times New Roman" w:eastAsia="仿宋_GB2312"/>
          <w:sz w:val="32"/>
          <w:szCs w:val="32"/>
          <w:lang w:val="en-GB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GB" w:eastAsia="zh-CN"/>
        </w:rPr>
        <w:t>21</w:t>
      </w:r>
      <w:r>
        <w:rPr>
          <w:rFonts w:hint="default" w:ascii="Times New Roman" w:hAnsi="Times New Roman" w:eastAsia="仿宋_GB2312"/>
          <w:sz w:val="32"/>
          <w:szCs w:val="32"/>
          <w:lang w:val="en-GB"/>
        </w:rPr>
        <w:t>日，柳州市城中区劳动保障监察大队</w:t>
      </w:r>
      <w:r>
        <w:rPr>
          <w:rFonts w:hint="eastAsia" w:ascii="Times New Roman" w:hAnsi="Times New Roman" w:eastAsia="仿宋_GB2312"/>
          <w:sz w:val="32"/>
          <w:szCs w:val="32"/>
          <w:lang w:val="en-GB" w:eastAsia="zh-CN"/>
        </w:rPr>
        <w:t>在日常巡视检查过程中，发现</w:t>
      </w:r>
      <w:r>
        <w:rPr>
          <w:rFonts w:hint="default" w:ascii="Times New Roman" w:hAnsi="Times New Roman" w:eastAsia="仿宋_GB2312"/>
          <w:sz w:val="32"/>
          <w:szCs w:val="32"/>
          <w:lang w:val="en-GB"/>
        </w:rPr>
        <w:t>柳州市城中区</w:t>
      </w:r>
      <w:r>
        <w:rPr>
          <w:rFonts w:hint="eastAsia" w:ascii="Times New Roman" w:hAnsi="Times New Roman" w:eastAsia="仿宋_GB2312"/>
          <w:sz w:val="32"/>
          <w:szCs w:val="32"/>
          <w:lang w:val="en-GB" w:eastAsia="zh-CN"/>
        </w:rPr>
        <w:t>木尚美容美发设计店</w:t>
      </w:r>
      <w:r>
        <w:rPr>
          <w:rFonts w:hint="default" w:ascii="Times New Roman" w:hAnsi="Times New Roman" w:eastAsia="仿宋_GB2312"/>
          <w:sz w:val="32"/>
          <w:szCs w:val="32"/>
          <w:lang w:val="en-GB"/>
        </w:rPr>
        <w:t>涉嫌使用童工的线索</w:t>
      </w:r>
      <w:r>
        <w:rPr>
          <w:rFonts w:hint="default" w:ascii="Times New Roman" w:hAnsi="Times New Roman" w:eastAsia="仿宋_GB2312"/>
          <w:sz w:val="32"/>
          <w:szCs w:val="32"/>
          <w:lang w:val="en-GB" w:eastAsia="zh-CN"/>
        </w:rPr>
        <w:t>，2023年</w:t>
      </w:r>
      <w:r>
        <w:rPr>
          <w:rFonts w:hint="eastAsia" w:ascii="Times New Roman" w:hAnsi="Times New Roman" w:eastAsia="仿宋_GB2312"/>
          <w:sz w:val="32"/>
          <w:szCs w:val="32"/>
          <w:lang w:val="en-GB" w:eastAsia="zh-CN"/>
        </w:rPr>
        <w:t>8</w:t>
      </w:r>
      <w:r>
        <w:rPr>
          <w:rFonts w:hint="default" w:ascii="Times New Roman" w:hAnsi="Times New Roman" w:eastAsia="仿宋_GB2312"/>
          <w:sz w:val="32"/>
          <w:szCs w:val="32"/>
          <w:lang w:val="en-GB" w:eastAsia="zh-CN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GB" w:eastAsia="zh-CN"/>
        </w:rPr>
        <w:t>22</w:t>
      </w:r>
      <w:r>
        <w:rPr>
          <w:rFonts w:hint="default" w:ascii="Times New Roman" w:hAnsi="Times New Roman" w:eastAsia="仿宋_GB2312"/>
          <w:sz w:val="32"/>
          <w:szCs w:val="32"/>
          <w:lang w:val="en-GB" w:eastAsia="zh-CN"/>
        </w:rPr>
        <w:t>日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城中区</w:t>
      </w:r>
      <w:r>
        <w:rPr>
          <w:rFonts w:hint="eastAsia" w:ascii="Times New Roman" w:hAnsi="Times New Roman" w:eastAsia="仿宋_GB2312"/>
          <w:sz w:val="32"/>
          <w:szCs w:val="32"/>
          <w:lang w:val="en-GB"/>
        </w:rPr>
        <w:t>劳动保障监察大队进行立案处理</w:t>
      </w:r>
      <w:r>
        <w:rPr>
          <w:rFonts w:hint="default" w:ascii="Times New Roman" w:hAnsi="Times New Roman" w:eastAsia="仿宋_GB2312"/>
          <w:sz w:val="32"/>
          <w:szCs w:val="32"/>
          <w:lang w:val="en-GB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  <w:lang w:val="en-GB"/>
        </w:rPr>
      </w:pPr>
      <w:r>
        <w:rPr>
          <w:rFonts w:hint="default" w:ascii="Times New Roman" w:hAnsi="Times New Roman" w:eastAsia="仿宋_GB2312"/>
          <w:sz w:val="32"/>
          <w:szCs w:val="32"/>
          <w:lang w:val="en-GB"/>
        </w:rPr>
        <w:t>经查，柳州市城中区</w:t>
      </w:r>
      <w:r>
        <w:rPr>
          <w:rFonts w:hint="eastAsia" w:ascii="Times New Roman" w:hAnsi="Times New Roman" w:eastAsia="仿宋_GB2312"/>
          <w:sz w:val="32"/>
          <w:szCs w:val="32"/>
          <w:lang w:val="en-GB" w:eastAsia="zh-CN"/>
        </w:rPr>
        <w:t>木尚美容美发设计店</w:t>
      </w:r>
      <w:r>
        <w:rPr>
          <w:rFonts w:hint="default" w:ascii="Times New Roman" w:hAnsi="Times New Roman" w:eastAsia="仿宋_GB2312"/>
          <w:sz w:val="32"/>
          <w:szCs w:val="32"/>
          <w:lang w:val="en-GB"/>
        </w:rPr>
        <w:t>在2023年</w:t>
      </w:r>
      <w:r>
        <w:rPr>
          <w:rFonts w:hint="eastAsia" w:ascii="Times New Roman" w:hAnsi="Times New Roman" w:eastAsia="仿宋_GB2312"/>
          <w:sz w:val="32"/>
          <w:szCs w:val="32"/>
          <w:lang w:val="en-GB" w:eastAsia="zh-CN"/>
        </w:rPr>
        <w:t>7</w:t>
      </w:r>
      <w:r>
        <w:rPr>
          <w:rFonts w:hint="default" w:ascii="Times New Roman" w:hAnsi="Times New Roman" w:eastAsia="仿宋_GB2312"/>
          <w:sz w:val="32"/>
          <w:szCs w:val="32"/>
          <w:lang w:val="en-GB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GB" w:eastAsia="zh-CN"/>
        </w:rPr>
        <w:t>9</w:t>
      </w:r>
      <w:r>
        <w:rPr>
          <w:rFonts w:hint="default" w:ascii="Times New Roman" w:hAnsi="Times New Roman" w:eastAsia="仿宋_GB2312"/>
          <w:sz w:val="32"/>
          <w:szCs w:val="32"/>
          <w:lang w:val="en-GB"/>
        </w:rPr>
        <w:t>日至</w:t>
      </w:r>
      <w:r>
        <w:rPr>
          <w:rFonts w:hint="eastAsia" w:ascii="Times New Roman" w:hAnsi="Times New Roman" w:eastAsia="仿宋_GB2312"/>
          <w:sz w:val="32"/>
          <w:szCs w:val="32"/>
          <w:lang w:val="en-GB" w:eastAsia="zh-CN"/>
        </w:rPr>
        <w:t>8月21</w:t>
      </w:r>
      <w:r>
        <w:rPr>
          <w:rFonts w:hint="default" w:ascii="Times New Roman" w:hAnsi="Times New Roman" w:eastAsia="仿宋_GB2312"/>
          <w:sz w:val="32"/>
          <w:szCs w:val="32"/>
          <w:lang w:val="en-GB"/>
        </w:rPr>
        <w:t>日期间招用不满16周岁的未成年人</w:t>
      </w:r>
      <w:r>
        <w:rPr>
          <w:rFonts w:hint="eastAsia" w:ascii="Times New Roman" w:hAnsi="Times New Roman" w:eastAsia="仿宋_GB2312"/>
          <w:sz w:val="32"/>
          <w:szCs w:val="32"/>
          <w:lang w:val="en-GB" w:eastAsia="zh-CN"/>
        </w:rPr>
        <w:t>李某熹</w:t>
      </w:r>
      <w:r>
        <w:rPr>
          <w:rFonts w:hint="default" w:ascii="Times New Roman" w:hAnsi="Times New Roman" w:eastAsia="仿宋_GB2312"/>
          <w:sz w:val="32"/>
          <w:szCs w:val="32"/>
          <w:lang w:val="en-GB"/>
        </w:rPr>
        <w:t>。202</w:t>
      </w:r>
      <w:r>
        <w:rPr>
          <w:rFonts w:hint="default" w:ascii="Times New Roman" w:hAnsi="Times New Roman" w:eastAsia="仿宋_GB2312"/>
          <w:sz w:val="32"/>
          <w:szCs w:val="32"/>
          <w:lang w:val="en-GB" w:eastAsia="zh-CN"/>
        </w:rPr>
        <w:t>3</w:t>
      </w:r>
      <w:r>
        <w:rPr>
          <w:rFonts w:hint="default" w:ascii="Times New Roman" w:hAnsi="Times New Roman" w:eastAsia="仿宋_GB2312"/>
          <w:sz w:val="32"/>
          <w:szCs w:val="32"/>
          <w:lang w:val="en-GB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GB" w:eastAsia="zh-CN"/>
        </w:rPr>
        <w:t>11</w:t>
      </w:r>
      <w:r>
        <w:rPr>
          <w:rFonts w:hint="default" w:ascii="Times New Roman" w:hAnsi="Times New Roman" w:eastAsia="仿宋_GB2312"/>
          <w:sz w:val="32"/>
          <w:szCs w:val="32"/>
          <w:lang w:val="en-GB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GB" w:eastAsia="zh-CN"/>
        </w:rPr>
        <w:t>8</w:t>
      </w:r>
      <w:r>
        <w:rPr>
          <w:rFonts w:hint="default" w:ascii="Times New Roman" w:hAnsi="Times New Roman" w:eastAsia="仿宋_GB2312"/>
          <w:sz w:val="32"/>
          <w:szCs w:val="32"/>
          <w:lang w:val="en-GB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GB" w:eastAsia="zh-CN"/>
        </w:rPr>
        <w:t>，</w:t>
      </w:r>
      <w:r>
        <w:rPr>
          <w:rFonts w:hint="default" w:ascii="Times New Roman" w:hAnsi="Times New Roman" w:eastAsia="仿宋_GB2312"/>
          <w:sz w:val="32"/>
          <w:szCs w:val="32"/>
          <w:lang w:val="en-GB"/>
        </w:rPr>
        <w:t>柳州市城中区人力资源和社会保障局</w:t>
      </w:r>
      <w:r>
        <w:rPr>
          <w:rFonts w:hint="eastAsia" w:ascii="Times New Roman" w:hAnsi="Times New Roman" w:eastAsia="仿宋_GB2312"/>
          <w:sz w:val="32"/>
          <w:szCs w:val="32"/>
          <w:lang w:val="en-GB" w:eastAsia="zh-CN"/>
        </w:rPr>
        <w:t>依法</w:t>
      </w:r>
      <w:r>
        <w:rPr>
          <w:rFonts w:hint="default" w:ascii="Times New Roman" w:hAnsi="Times New Roman" w:eastAsia="仿宋_GB2312"/>
          <w:sz w:val="32"/>
          <w:szCs w:val="32"/>
          <w:lang w:val="en-GB"/>
        </w:rPr>
        <w:t>向该单位</w:t>
      </w:r>
      <w:r>
        <w:rPr>
          <w:rFonts w:hint="eastAsia" w:ascii="Times New Roman" w:hAnsi="Times New Roman" w:eastAsia="仿宋_GB2312"/>
          <w:sz w:val="32"/>
          <w:szCs w:val="32"/>
          <w:lang w:val="en-GB" w:eastAsia="zh-CN"/>
        </w:rPr>
        <w:t>送</w:t>
      </w:r>
      <w:r>
        <w:rPr>
          <w:rFonts w:hint="default" w:ascii="Times New Roman" w:hAnsi="Times New Roman" w:eastAsia="仿宋_GB2312"/>
          <w:sz w:val="32"/>
          <w:szCs w:val="32"/>
          <w:lang w:val="en-GB"/>
        </w:rPr>
        <w:t>达《劳动保障监察行政处罚决定书》，对该单位作出罚款</w:t>
      </w:r>
      <w:r>
        <w:rPr>
          <w:rFonts w:hint="eastAsia" w:ascii="Times New Roman" w:hAnsi="Times New Roman" w:eastAsia="仿宋_GB2312"/>
          <w:sz w:val="32"/>
          <w:szCs w:val="32"/>
          <w:lang w:val="en-GB" w:eastAsia="zh-CN"/>
        </w:rPr>
        <w:t>10</w:t>
      </w:r>
      <w:r>
        <w:rPr>
          <w:rFonts w:hint="default" w:ascii="Times New Roman" w:hAnsi="Times New Roman" w:eastAsia="仿宋_GB2312"/>
          <w:sz w:val="32"/>
          <w:szCs w:val="32"/>
          <w:lang w:val="en-GB"/>
        </w:rPr>
        <w:t>000.00元的行政处罚决定。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 w:cs="黑体"/>
          <w:sz w:val="32"/>
          <w:szCs w:val="32"/>
        </w:rPr>
        <w:t>、柳州市城中区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惊湃酒吧使用童工、招用未成年人</w:t>
      </w:r>
      <w:r>
        <w:rPr>
          <w:rFonts w:hint="eastAsia" w:ascii="Times New Roman" w:hAnsi="Times New Roman" w:eastAsia="黑体" w:cs="黑体"/>
          <w:sz w:val="32"/>
          <w:szCs w:val="32"/>
        </w:rPr>
        <w:t>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柳州市城中区惊湃酒吧，统一社会信用代码：92450202MA5PPMCP6W；地址：柳州市中山中路9号柳州风情港3栋负一层1号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；经营者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阮一民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2023年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日，柳州市城中区劳动保障监察大队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接到柳州市城中区人民检察院移送的线索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反映</w:t>
      </w:r>
      <w:r>
        <w:rPr>
          <w:rFonts w:hint="eastAsia" w:ascii="Times New Roman" w:hAnsi="Times New Roman" w:eastAsia="仿宋_GB2312"/>
          <w:sz w:val="32"/>
          <w:szCs w:val="32"/>
        </w:rPr>
        <w:t>柳州市城中区惊湃酒吧涉嫌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招用未成年人，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2023年9月18日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城中区</w:t>
      </w:r>
      <w:r>
        <w:rPr>
          <w:rFonts w:hint="eastAsia" w:ascii="Times New Roman" w:hAnsi="Times New Roman" w:eastAsia="仿宋_GB2312"/>
          <w:sz w:val="32"/>
          <w:szCs w:val="32"/>
        </w:rPr>
        <w:t>劳动保障监察大队进行立案处理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经查，柳州市城中区惊湃酒吧在2022年2月6日至5月28日期间招用未成年人潘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某</w:t>
      </w:r>
      <w:r>
        <w:rPr>
          <w:rFonts w:hint="eastAsia" w:ascii="Times New Roman" w:hAnsi="Times New Roman" w:eastAsia="仿宋_GB2312"/>
          <w:sz w:val="32"/>
          <w:szCs w:val="32"/>
        </w:rPr>
        <w:t>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；先后</w:t>
      </w:r>
      <w:r>
        <w:rPr>
          <w:rFonts w:hint="eastAsia" w:ascii="Times New Roman" w:hAnsi="Times New Roman" w:eastAsia="仿宋_GB2312"/>
          <w:sz w:val="32"/>
          <w:szCs w:val="32"/>
        </w:rPr>
        <w:t>在2022年2月26日至6月30日期间、2022年8月1日至2023年7月17日期间招用未成年人韦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某</w:t>
      </w:r>
      <w:r>
        <w:rPr>
          <w:rFonts w:hint="eastAsia" w:ascii="Times New Roman" w:hAnsi="Times New Roman" w:eastAsia="仿宋_GB2312"/>
          <w:sz w:val="32"/>
          <w:szCs w:val="32"/>
        </w:rPr>
        <w:t>明，其中，韦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某</w:t>
      </w:r>
      <w:r>
        <w:rPr>
          <w:rFonts w:hint="eastAsia" w:ascii="Times New Roman" w:hAnsi="Times New Roman" w:eastAsia="仿宋_GB2312"/>
          <w:sz w:val="32"/>
          <w:szCs w:val="32"/>
        </w:rPr>
        <w:t>明在2022年2月26日至3月3日期间不满16周岁，属于童工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>在2022年1月27日至5月14日期间招用不满16周岁的未成年人黄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某</w:t>
      </w:r>
      <w:r>
        <w:rPr>
          <w:rFonts w:hint="eastAsia" w:ascii="Times New Roman" w:hAnsi="Times New Roman" w:eastAsia="仿宋_GB2312"/>
          <w:sz w:val="32"/>
          <w:szCs w:val="32"/>
        </w:rPr>
        <w:t>文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，属于童工；</w:t>
      </w:r>
      <w:r>
        <w:rPr>
          <w:rFonts w:hint="eastAsia" w:ascii="Times New Roman" w:hAnsi="Times New Roman" w:eastAsia="仿宋_GB2312"/>
          <w:sz w:val="32"/>
          <w:szCs w:val="32"/>
        </w:rPr>
        <w:t>在2022年3月9日至6月30日期间招用未成年人张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某</w:t>
      </w:r>
      <w:r>
        <w:rPr>
          <w:rFonts w:hint="eastAsia" w:ascii="Times New Roman" w:hAnsi="Times New Roman" w:eastAsia="仿宋_GB2312"/>
          <w:sz w:val="32"/>
          <w:szCs w:val="32"/>
        </w:rPr>
        <w:t>柳，其中，张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某</w:t>
      </w:r>
      <w:r>
        <w:rPr>
          <w:rFonts w:hint="eastAsia" w:ascii="Times New Roman" w:hAnsi="Times New Roman" w:eastAsia="仿宋_GB2312"/>
          <w:sz w:val="32"/>
          <w:szCs w:val="32"/>
        </w:rPr>
        <w:t>柳在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2022年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日至5月8日期间不满16周岁，属于童工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柳州市城中区人力资源和社会保障局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依法</w:t>
      </w:r>
      <w:r>
        <w:rPr>
          <w:rFonts w:hint="eastAsia" w:ascii="Times New Roman" w:hAnsi="Times New Roman" w:eastAsia="仿宋_GB2312"/>
          <w:sz w:val="32"/>
          <w:szCs w:val="32"/>
        </w:rPr>
        <w:t>向该单位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送</w:t>
      </w:r>
      <w:r>
        <w:rPr>
          <w:rFonts w:hint="eastAsia" w:ascii="Times New Roman" w:hAnsi="Times New Roman" w:eastAsia="仿宋_GB2312"/>
          <w:sz w:val="32"/>
          <w:szCs w:val="32"/>
        </w:rPr>
        <w:t>达《劳动保障监察行政处罚决定书》，对该单位作出罚款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145</w:t>
      </w:r>
      <w:r>
        <w:rPr>
          <w:rFonts w:hint="eastAsia" w:ascii="Times New Roman" w:hAnsi="Times New Roman" w:eastAsia="仿宋_GB2312"/>
          <w:sz w:val="32"/>
          <w:szCs w:val="32"/>
        </w:rPr>
        <w:t>000.00元的行政处罚决定。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8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67D50"/>
    <w:rsid w:val="05DB3819"/>
    <w:rsid w:val="1DA96CCB"/>
    <w:rsid w:val="21933D15"/>
    <w:rsid w:val="33D67D50"/>
    <w:rsid w:val="40F70F65"/>
    <w:rsid w:val="4F475F79"/>
    <w:rsid w:val="5DBBF5A7"/>
    <w:rsid w:val="7FD784BB"/>
    <w:rsid w:val="FF90B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2023-07-10T17:02:00Z</dcterms:created>
  <dc:creator>覃春秋</dc:creator>
  <cp:lastModifiedBy>gxxc</cp:lastModifiedBy>
  <dcterms:modified xsi:type="dcterms:W3CDTF">2023-12-22T10:34:08Z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