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10574F" w14:textId="77777777" w:rsidR="00A9420D" w:rsidRDefault="00000000">
      <w:pPr>
        <w:spacing w:line="560" w:lineRule="exact"/>
        <w:jc w:val="center"/>
        <w:rPr>
          <w:rFonts w:ascii="方正小标宋_GBK" w:eastAsia="方正小标宋_GBK" w:hAnsi="方正小标宋_GBK" w:cs="方正小标宋_GBK"/>
          <w:bCs/>
          <w:kern w:val="0"/>
          <w:sz w:val="44"/>
          <w:szCs w:val="44"/>
          <w:shd w:val="clear" w:color="auto" w:fill="FFFFFF"/>
        </w:rPr>
      </w:pPr>
      <w:r>
        <w:rPr>
          <w:rFonts w:ascii="方正小标宋_GBK" w:eastAsia="方正小标宋_GBK" w:hAnsi="方正小标宋_GBK" w:cs="方正小标宋_GBK" w:hint="eastAsia"/>
          <w:bCs/>
          <w:kern w:val="0"/>
          <w:sz w:val="44"/>
          <w:szCs w:val="44"/>
          <w:shd w:val="clear" w:color="auto" w:fill="FFFFFF"/>
        </w:rPr>
        <w:t>柳州蓝博万娱乐有限公司使用童工案</w:t>
      </w:r>
    </w:p>
    <w:p w14:paraId="28F258CD" w14:textId="77777777" w:rsidR="00A9420D" w:rsidRDefault="00A9420D">
      <w:pPr>
        <w:jc w:val="center"/>
      </w:pPr>
    </w:p>
    <w:p w14:paraId="744587E9" w14:textId="289448B8" w:rsidR="00A9420D" w:rsidRDefault="00000000">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2022年3月25日，陈海祥、韦开杰到</w:t>
      </w:r>
      <w:r w:rsidR="00F91131">
        <w:rPr>
          <w:rFonts w:ascii="仿宋" w:eastAsia="仿宋" w:hAnsi="仿宋" w:cs="仿宋" w:hint="eastAsia"/>
          <w:sz w:val="32"/>
          <w:szCs w:val="32"/>
        </w:rPr>
        <w:t>柳州市</w:t>
      </w:r>
      <w:r>
        <w:rPr>
          <w:rFonts w:ascii="仿宋" w:eastAsia="仿宋" w:hAnsi="仿宋" w:cs="仿宋" w:hint="eastAsia"/>
          <w:sz w:val="32"/>
          <w:szCs w:val="32"/>
        </w:rPr>
        <w:t>鱼峰区劳动保障监察大队投诉，诉柳州蓝博万娱乐有限公司（以下简称“蓝博万公司”），拖欠其2022年3月1日至2022年3月20日工资共计人民币贰仟肆佰玖拾元整（￥2490.00）。</w:t>
      </w:r>
    </w:p>
    <w:p w14:paraId="2A7BF4E0" w14:textId="39E3C2D2" w:rsidR="00A9420D" w:rsidRDefault="00F91131" w:rsidP="00474EB6">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柳州市</w:t>
      </w:r>
      <w:r w:rsidR="00000000">
        <w:rPr>
          <w:rFonts w:ascii="仿宋" w:eastAsia="仿宋" w:hAnsi="仿宋" w:cs="仿宋" w:hint="eastAsia"/>
          <w:sz w:val="32"/>
          <w:szCs w:val="32"/>
        </w:rPr>
        <w:t>鱼蜂区劳动保障监察大队于2022年4月1日立案调查，蓝博万公司店长赵开超到</w:t>
      </w:r>
      <w:r w:rsidR="00474EB6">
        <w:rPr>
          <w:rFonts w:ascii="仿宋" w:eastAsia="仿宋" w:hAnsi="仿宋" w:cs="仿宋" w:hint="eastAsia"/>
          <w:sz w:val="32"/>
          <w:szCs w:val="32"/>
        </w:rPr>
        <w:t>柳州市</w:t>
      </w:r>
      <w:r w:rsidR="00000000">
        <w:rPr>
          <w:rFonts w:ascii="仿宋" w:eastAsia="仿宋" w:hAnsi="仿宋" w:cs="仿宋" w:hint="eastAsia"/>
          <w:sz w:val="32"/>
          <w:szCs w:val="32"/>
        </w:rPr>
        <w:t>鱼峰区劳动保障监察大队接受调查，承认拖欠陈海祥、韦开杰2人工资的事实，但现在已经结清2人的工资。由于陈海祥、韦开杰属于未满16周岁的未成年人，蓝博万公司使用童工的行为，已违反《中华人民共和国劳动法》第十五条：“禁止用人单位招用未满16岁的未成年人，必须依照国家有关规定，履行审批手续，并保障其接受义务教育的权利”《禁止使用童工规定》第二条：“国家机关、社会团体、企业事业单位、民办非企业单位或者个体工商户(以下统称用人单位)均不得招用不满16周岁的未成年人(招用不满16周岁的未成年人，以下统称使用童工)。 禁止任何单位或者个人为不满16周岁的未成年人介绍就业。 禁止不满16周岁的未成年人开业从事个体经营活动”的规定。依据《中华人民共和国劳动法》第九十四条：“</w:t>
      </w:r>
      <w:r w:rsidR="00000000">
        <w:rPr>
          <w:rFonts w:ascii="仿宋" w:eastAsia="仿宋" w:hAnsi="仿宋" w:cs="仿宋" w:hint="eastAsia"/>
          <w:color w:val="333333"/>
          <w:sz w:val="32"/>
          <w:szCs w:val="32"/>
          <w:shd w:val="clear" w:color="auto" w:fill="FFFFFF"/>
        </w:rPr>
        <w:t>用人单位非法招用未满十六周岁的未成年人的，由劳动行政部门责令改正，处以罚款；情节严重的，由市场监督管理部门吊销营业执照</w:t>
      </w:r>
      <w:r w:rsidR="00000000">
        <w:rPr>
          <w:rFonts w:ascii="仿宋" w:eastAsia="仿宋" w:hAnsi="仿宋" w:cs="仿宋" w:hint="eastAsia"/>
          <w:sz w:val="32"/>
          <w:szCs w:val="32"/>
        </w:rPr>
        <w:t>”</w:t>
      </w:r>
      <w:r w:rsidR="00000000">
        <w:rPr>
          <w:rFonts w:ascii="仿宋" w:eastAsia="仿宋" w:hAnsi="仿宋" w:cs="仿宋" w:hint="eastAsia"/>
          <w:color w:val="333333"/>
          <w:sz w:val="32"/>
          <w:szCs w:val="32"/>
          <w:shd w:val="clear" w:color="auto" w:fill="FFFFFF"/>
        </w:rPr>
        <w:t>。</w:t>
      </w:r>
      <w:r w:rsidR="00000000">
        <w:rPr>
          <w:rFonts w:ascii="仿宋" w:eastAsia="仿宋" w:hAnsi="仿宋" w:cs="仿宋" w:hint="eastAsia"/>
          <w:sz w:val="32"/>
          <w:szCs w:val="32"/>
        </w:rPr>
        <w:t>《禁止使用童工规定》第六条第一款：“</w:t>
      </w:r>
      <w:r w:rsidR="00000000">
        <w:rPr>
          <w:rFonts w:ascii="仿宋" w:eastAsia="仿宋" w:hAnsi="仿宋" w:cs="仿宋" w:hint="eastAsia"/>
          <w:color w:val="333333"/>
          <w:sz w:val="32"/>
          <w:szCs w:val="32"/>
          <w:shd w:val="clear" w:color="auto" w:fill="FFFFFF"/>
        </w:rPr>
        <w:t>用人单位使用童工的，由劳动保障行政部门按照每使用一名童工每月处5000元罚款的标准给予处罚</w:t>
      </w:r>
      <w:r w:rsidR="00000000">
        <w:rPr>
          <w:rFonts w:ascii="仿宋" w:eastAsia="仿宋" w:hAnsi="仿宋" w:cs="仿宋" w:hint="eastAsia"/>
          <w:sz w:val="32"/>
          <w:szCs w:val="32"/>
        </w:rPr>
        <w:t>”。</w:t>
      </w:r>
      <w:r w:rsidR="00474EB6">
        <w:rPr>
          <w:rFonts w:ascii="仿宋" w:eastAsia="仿宋" w:hAnsi="仿宋" w:cs="仿宋" w:hint="eastAsia"/>
          <w:sz w:val="32"/>
          <w:szCs w:val="32"/>
        </w:rPr>
        <w:t>柳州市</w:t>
      </w:r>
      <w:r w:rsidR="00474EB6">
        <w:rPr>
          <w:rFonts w:ascii="仿宋" w:eastAsia="仿宋" w:hAnsi="仿宋" w:cs="仿宋" w:hint="eastAsia"/>
          <w:sz w:val="32"/>
          <w:szCs w:val="32"/>
        </w:rPr>
        <w:lastRenderedPageBreak/>
        <w:t>鱼锋区人力资源和社会保障局</w:t>
      </w:r>
      <w:r w:rsidR="00000000">
        <w:rPr>
          <w:rFonts w:ascii="仿宋" w:eastAsia="仿宋" w:hAnsi="仿宋" w:cs="仿宋" w:hint="eastAsia"/>
          <w:sz w:val="32"/>
          <w:szCs w:val="32"/>
        </w:rPr>
        <w:t>2022年5月24日对蓝博万公司下达《劳动保障监察行政处罚决定书》（柳鱼人社监罚字</w:t>
      </w:r>
      <w:r w:rsidR="00000000">
        <w:rPr>
          <w:rFonts w:ascii="宋体" w:eastAsia="宋体" w:hAnsi="宋体" w:cs="宋体" w:hint="eastAsia"/>
          <w:sz w:val="32"/>
          <w:szCs w:val="32"/>
        </w:rPr>
        <w:t>〔</w:t>
      </w:r>
      <w:r w:rsidR="00000000">
        <w:rPr>
          <w:rFonts w:ascii="仿宋" w:eastAsia="仿宋" w:hAnsi="仿宋" w:cs="仿宋" w:hint="eastAsia"/>
          <w:sz w:val="32"/>
          <w:szCs w:val="32"/>
        </w:rPr>
        <w:t>2022</w:t>
      </w:r>
      <w:r w:rsidR="00000000">
        <w:rPr>
          <w:rFonts w:ascii="宋体" w:eastAsia="宋体" w:hAnsi="宋体" w:cs="宋体" w:hint="eastAsia"/>
          <w:sz w:val="32"/>
          <w:szCs w:val="32"/>
        </w:rPr>
        <w:t>〕</w:t>
      </w:r>
      <w:r w:rsidR="00000000">
        <w:rPr>
          <w:rFonts w:ascii="仿宋" w:eastAsia="仿宋" w:hAnsi="仿宋" w:cs="仿宋" w:hint="eastAsia"/>
          <w:sz w:val="32"/>
          <w:szCs w:val="32"/>
        </w:rPr>
        <w:t>1号)、《劳动保障监察行政处罚决定书》（柳鱼人社监罚字</w:t>
      </w:r>
      <w:r w:rsidR="00000000">
        <w:rPr>
          <w:rFonts w:ascii="宋体" w:eastAsia="宋体" w:hAnsi="宋体" w:cs="宋体" w:hint="eastAsia"/>
          <w:sz w:val="32"/>
          <w:szCs w:val="32"/>
        </w:rPr>
        <w:t>〔</w:t>
      </w:r>
      <w:r w:rsidR="00000000">
        <w:rPr>
          <w:rFonts w:ascii="仿宋" w:eastAsia="仿宋" w:hAnsi="仿宋" w:cs="仿宋" w:hint="eastAsia"/>
          <w:sz w:val="32"/>
          <w:szCs w:val="32"/>
        </w:rPr>
        <w:t>2022</w:t>
      </w:r>
      <w:r w:rsidR="00000000">
        <w:rPr>
          <w:rFonts w:ascii="宋体" w:eastAsia="宋体" w:hAnsi="宋体" w:cs="宋体" w:hint="eastAsia"/>
          <w:sz w:val="32"/>
          <w:szCs w:val="32"/>
        </w:rPr>
        <w:t>〕</w:t>
      </w:r>
      <w:r w:rsidR="00000000">
        <w:rPr>
          <w:rFonts w:ascii="仿宋" w:eastAsia="仿宋" w:hAnsi="仿宋" w:cs="仿宋" w:hint="eastAsia"/>
          <w:sz w:val="32"/>
          <w:szCs w:val="32"/>
        </w:rPr>
        <w:t>2号)，对蓝博万公司作出罚款人民币壹万元整（￥10000.00）的行政处罚决定，并于2022年5月30日向蓝博万公司送达《劳动保障监察行政处罚决定书》（柳鱼人社监罚字</w:t>
      </w:r>
      <w:r w:rsidR="00000000">
        <w:rPr>
          <w:rFonts w:ascii="宋体" w:eastAsia="宋体" w:hAnsi="宋体" w:cs="宋体" w:hint="eastAsia"/>
          <w:sz w:val="32"/>
          <w:szCs w:val="32"/>
        </w:rPr>
        <w:t>〔</w:t>
      </w:r>
      <w:r w:rsidR="00000000">
        <w:rPr>
          <w:rFonts w:ascii="仿宋" w:eastAsia="仿宋" w:hAnsi="仿宋" w:cs="仿宋" w:hint="eastAsia"/>
          <w:sz w:val="32"/>
          <w:szCs w:val="32"/>
        </w:rPr>
        <w:t>2022</w:t>
      </w:r>
      <w:r w:rsidR="00000000">
        <w:rPr>
          <w:rFonts w:ascii="宋体" w:eastAsia="宋体" w:hAnsi="宋体" w:cs="宋体" w:hint="eastAsia"/>
          <w:sz w:val="32"/>
          <w:szCs w:val="32"/>
        </w:rPr>
        <w:t>〕</w:t>
      </w:r>
      <w:r w:rsidR="00000000">
        <w:rPr>
          <w:rFonts w:ascii="仿宋" w:eastAsia="仿宋" w:hAnsi="仿宋" w:cs="仿宋" w:hint="eastAsia"/>
          <w:sz w:val="32"/>
          <w:szCs w:val="32"/>
        </w:rPr>
        <w:t>1号)、《劳动保障监察行政处罚决定书》（柳鱼人社监罚字</w:t>
      </w:r>
      <w:r w:rsidR="00000000">
        <w:rPr>
          <w:rFonts w:ascii="宋体" w:eastAsia="宋体" w:hAnsi="宋体" w:cs="宋体" w:hint="eastAsia"/>
          <w:sz w:val="32"/>
          <w:szCs w:val="32"/>
        </w:rPr>
        <w:t>〔</w:t>
      </w:r>
      <w:r w:rsidR="00000000">
        <w:rPr>
          <w:rFonts w:ascii="仿宋" w:eastAsia="仿宋" w:hAnsi="仿宋" w:cs="仿宋" w:hint="eastAsia"/>
          <w:sz w:val="32"/>
          <w:szCs w:val="32"/>
        </w:rPr>
        <w:t>2022</w:t>
      </w:r>
      <w:r w:rsidR="00000000">
        <w:rPr>
          <w:rFonts w:ascii="宋体" w:eastAsia="宋体" w:hAnsi="宋体" w:cs="宋体" w:hint="eastAsia"/>
          <w:sz w:val="32"/>
          <w:szCs w:val="32"/>
        </w:rPr>
        <w:t>〕</w:t>
      </w:r>
      <w:r w:rsidR="00000000">
        <w:rPr>
          <w:rFonts w:ascii="仿宋" w:eastAsia="仿宋" w:hAnsi="仿宋" w:cs="仿宋" w:hint="eastAsia"/>
          <w:sz w:val="32"/>
          <w:szCs w:val="32"/>
        </w:rPr>
        <w:t>2号)</w:t>
      </w:r>
      <w:r w:rsidR="00474EB6">
        <w:rPr>
          <w:rFonts w:ascii="仿宋" w:eastAsia="仿宋" w:hAnsi="仿宋" w:cs="仿宋" w:hint="eastAsia"/>
          <w:sz w:val="32"/>
          <w:szCs w:val="32"/>
        </w:rPr>
        <w:t>；</w:t>
      </w:r>
      <w:r w:rsidR="00474EB6">
        <w:rPr>
          <w:rFonts w:ascii="仿宋" w:eastAsia="仿宋" w:hAnsi="仿宋" w:cs="仿宋" w:hint="eastAsia"/>
          <w:sz w:val="32"/>
          <w:szCs w:val="32"/>
        </w:rPr>
        <w:t>柳州市鱼锋区人力资源和社会保障局</w:t>
      </w:r>
      <w:r w:rsidR="00474EB6">
        <w:rPr>
          <w:rFonts w:ascii="仿宋" w:eastAsia="仿宋" w:hAnsi="仿宋" w:cs="仿宋" w:hint="eastAsia"/>
          <w:sz w:val="32"/>
          <w:szCs w:val="32"/>
        </w:rPr>
        <w:t>于2</w:t>
      </w:r>
      <w:r w:rsidR="00474EB6">
        <w:rPr>
          <w:rFonts w:ascii="仿宋" w:eastAsia="仿宋" w:hAnsi="仿宋" w:cs="仿宋"/>
          <w:sz w:val="32"/>
          <w:szCs w:val="32"/>
        </w:rPr>
        <w:t>022</w:t>
      </w:r>
      <w:r w:rsidR="00474EB6">
        <w:rPr>
          <w:rFonts w:ascii="仿宋" w:eastAsia="仿宋" w:hAnsi="仿宋" w:cs="仿宋" w:hint="eastAsia"/>
          <w:sz w:val="32"/>
          <w:szCs w:val="32"/>
        </w:rPr>
        <w:t>年5月3</w:t>
      </w:r>
      <w:r w:rsidR="00474EB6">
        <w:rPr>
          <w:rFonts w:ascii="仿宋" w:eastAsia="仿宋" w:hAnsi="仿宋" w:cs="仿宋"/>
          <w:sz w:val="32"/>
          <w:szCs w:val="32"/>
        </w:rPr>
        <w:t>1</w:t>
      </w:r>
      <w:r w:rsidR="00474EB6">
        <w:rPr>
          <w:rFonts w:ascii="仿宋" w:eastAsia="仿宋" w:hAnsi="仿宋" w:cs="仿宋" w:hint="eastAsia"/>
          <w:sz w:val="32"/>
          <w:szCs w:val="32"/>
        </w:rPr>
        <w:t>日在柳州市鱼峰区人民政府门户网站上就该公司重大违法行为进行公布</w:t>
      </w:r>
      <w:r w:rsidR="00000000">
        <w:rPr>
          <w:rFonts w:ascii="仿宋" w:eastAsia="仿宋" w:hAnsi="仿宋" w:cs="仿宋" w:hint="eastAsia"/>
          <w:sz w:val="32"/>
          <w:szCs w:val="32"/>
        </w:rPr>
        <w:t>。蓝博万公司已于2022年6月14日依法缴纳罚款10000元。</w:t>
      </w:r>
    </w:p>
    <w:p w14:paraId="706DF955" w14:textId="77777777" w:rsidR="00A9420D" w:rsidRDefault="00A9420D">
      <w:pPr>
        <w:spacing w:line="560" w:lineRule="exact"/>
        <w:ind w:firstLineChars="200" w:firstLine="640"/>
        <w:rPr>
          <w:rFonts w:ascii="仿宋" w:eastAsia="仿宋" w:hAnsi="仿宋" w:cs="仿宋"/>
          <w:sz w:val="32"/>
          <w:szCs w:val="32"/>
        </w:rPr>
      </w:pPr>
    </w:p>
    <w:p w14:paraId="4603286A" w14:textId="77777777" w:rsidR="00A9420D" w:rsidRDefault="00A9420D"/>
    <w:p w14:paraId="02325223" w14:textId="77777777" w:rsidR="00A9420D" w:rsidRDefault="00A9420D"/>
    <w:p w14:paraId="5F85C435" w14:textId="77777777" w:rsidR="00A9420D" w:rsidRDefault="00A9420D"/>
    <w:p w14:paraId="29C507A4" w14:textId="77777777" w:rsidR="00A9420D" w:rsidRDefault="00000000">
      <w:pPr>
        <w:wordWrap w:val="0"/>
        <w:spacing w:line="560" w:lineRule="exact"/>
        <w:ind w:firstLineChars="200" w:firstLine="640"/>
        <w:jc w:val="right"/>
        <w:rPr>
          <w:rFonts w:ascii="仿宋" w:eastAsia="仿宋" w:hAnsi="仿宋" w:cs="仿宋"/>
          <w:sz w:val="32"/>
          <w:szCs w:val="32"/>
        </w:rPr>
      </w:pPr>
      <w:r>
        <w:rPr>
          <w:rFonts w:ascii="仿宋" w:eastAsia="仿宋" w:hAnsi="仿宋" w:cs="仿宋" w:hint="eastAsia"/>
          <w:sz w:val="32"/>
          <w:szCs w:val="32"/>
        </w:rPr>
        <w:t xml:space="preserve">       </w:t>
      </w:r>
    </w:p>
    <w:p w14:paraId="06C2D5A7" w14:textId="77777777" w:rsidR="00A9420D" w:rsidRDefault="00A9420D"/>
    <w:p w14:paraId="7B8B2E8C" w14:textId="77777777" w:rsidR="00A9420D" w:rsidRDefault="00A9420D"/>
    <w:p w14:paraId="2585AA9F" w14:textId="77777777" w:rsidR="00A9420D" w:rsidRDefault="00A9420D"/>
    <w:p w14:paraId="13EF4FAF" w14:textId="77777777" w:rsidR="00A9420D" w:rsidRDefault="00A9420D"/>
    <w:p w14:paraId="5ED0AFB5" w14:textId="77777777" w:rsidR="00A9420D" w:rsidRDefault="00A9420D"/>
    <w:p w14:paraId="06F1A95F" w14:textId="77777777" w:rsidR="00A9420D" w:rsidRDefault="00A9420D">
      <w:pPr>
        <w:spacing w:line="560" w:lineRule="exact"/>
        <w:ind w:firstLineChars="200" w:firstLine="640"/>
        <w:rPr>
          <w:rFonts w:ascii="仿宋" w:eastAsia="仿宋" w:hAnsi="仿宋" w:cs="仿宋"/>
          <w:color w:val="333333"/>
          <w:sz w:val="32"/>
          <w:szCs w:val="32"/>
          <w:shd w:val="clear" w:color="auto" w:fill="FFFFFF"/>
        </w:rPr>
      </w:pPr>
    </w:p>
    <w:p w14:paraId="7FFB433A" w14:textId="77777777" w:rsidR="00A9420D" w:rsidRDefault="00A9420D">
      <w:pPr>
        <w:spacing w:line="560" w:lineRule="exact"/>
        <w:ind w:firstLineChars="200" w:firstLine="640"/>
        <w:rPr>
          <w:rFonts w:ascii="仿宋" w:eastAsia="仿宋" w:hAnsi="仿宋" w:cs="仿宋"/>
          <w:color w:val="333333"/>
          <w:sz w:val="32"/>
          <w:szCs w:val="32"/>
          <w:shd w:val="clear" w:color="auto" w:fill="FFFFFF"/>
        </w:rPr>
      </w:pPr>
    </w:p>
    <w:p w14:paraId="654EFE3B" w14:textId="77777777" w:rsidR="00A9420D" w:rsidRDefault="00A9420D">
      <w:pPr>
        <w:spacing w:line="560" w:lineRule="exact"/>
        <w:ind w:firstLineChars="200" w:firstLine="640"/>
        <w:rPr>
          <w:rFonts w:ascii="仿宋" w:eastAsia="仿宋" w:hAnsi="仿宋" w:cs="仿宋"/>
          <w:color w:val="333333"/>
          <w:sz w:val="32"/>
          <w:szCs w:val="32"/>
          <w:shd w:val="clear" w:color="auto" w:fill="FFFFFF"/>
        </w:rPr>
      </w:pPr>
    </w:p>
    <w:p w14:paraId="227C0882" w14:textId="77777777" w:rsidR="00A9420D" w:rsidRDefault="00A9420D">
      <w:pPr>
        <w:spacing w:line="560" w:lineRule="exact"/>
        <w:ind w:firstLineChars="200" w:firstLine="640"/>
        <w:rPr>
          <w:rFonts w:ascii="仿宋" w:eastAsia="仿宋" w:hAnsi="仿宋" w:cs="仿宋"/>
          <w:color w:val="333333"/>
          <w:sz w:val="32"/>
          <w:szCs w:val="32"/>
          <w:shd w:val="clear" w:color="auto" w:fill="FFFFFF"/>
        </w:rPr>
      </w:pPr>
    </w:p>
    <w:p w14:paraId="0B5F2C5C" w14:textId="77777777" w:rsidR="00A9420D" w:rsidRDefault="00A9420D">
      <w:pPr>
        <w:spacing w:line="560" w:lineRule="exact"/>
        <w:ind w:firstLineChars="200" w:firstLine="640"/>
        <w:rPr>
          <w:rFonts w:ascii="仿宋" w:eastAsia="仿宋" w:hAnsi="仿宋" w:cs="仿宋"/>
          <w:color w:val="333333"/>
          <w:sz w:val="32"/>
          <w:szCs w:val="32"/>
          <w:shd w:val="clear" w:color="auto" w:fill="FFFFFF"/>
        </w:rPr>
      </w:pPr>
    </w:p>
    <w:sectPr w:rsidR="00A9420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方正小标宋_GBK">
    <w:altName w:val="Arial Unicode MS"/>
    <w:charset w:val="86"/>
    <w:family w:val="script"/>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efaultTabStop w:val="420"/>
  <w:drawingGridVerticalSpacing w:val="156"/>
  <w:noPunctuationKerning/>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NjMxY2YzZWM5ZjczZWI0N2VhZGNkZTRhYTljYzY4N2YifQ=="/>
  </w:docVars>
  <w:rsids>
    <w:rsidRoot w:val="1B3B39C9"/>
    <w:rsid w:val="00242EA4"/>
    <w:rsid w:val="00474EB6"/>
    <w:rsid w:val="00A9420D"/>
    <w:rsid w:val="00F91131"/>
    <w:rsid w:val="02C10E79"/>
    <w:rsid w:val="0560706F"/>
    <w:rsid w:val="07177C01"/>
    <w:rsid w:val="087D1CE6"/>
    <w:rsid w:val="08E92ED7"/>
    <w:rsid w:val="093D1475"/>
    <w:rsid w:val="0FB83603"/>
    <w:rsid w:val="16AB2313"/>
    <w:rsid w:val="16B014D8"/>
    <w:rsid w:val="1AFC2F3E"/>
    <w:rsid w:val="1B3B39C9"/>
    <w:rsid w:val="1B721452"/>
    <w:rsid w:val="1C2E64CE"/>
    <w:rsid w:val="223A1C68"/>
    <w:rsid w:val="230E65C4"/>
    <w:rsid w:val="26EF1BA9"/>
    <w:rsid w:val="27CD1EA8"/>
    <w:rsid w:val="285C14C0"/>
    <w:rsid w:val="2B382759"/>
    <w:rsid w:val="32230959"/>
    <w:rsid w:val="34D92FE0"/>
    <w:rsid w:val="3756532C"/>
    <w:rsid w:val="380A6843"/>
    <w:rsid w:val="390B0AC4"/>
    <w:rsid w:val="3B902478"/>
    <w:rsid w:val="3C065573"/>
    <w:rsid w:val="3E806DA1"/>
    <w:rsid w:val="44FC7513"/>
    <w:rsid w:val="45EE77A4"/>
    <w:rsid w:val="48390A7E"/>
    <w:rsid w:val="4D341814"/>
    <w:rsid w:val="4D9A1FBF"/>
    <w:rsid w:val="4DDF79D2"/>
    <w:rsid w:val="51402BE0"/>
    <w:rsid w:val="563833CA"/>
    <w:rsid w:val="5A9F0C15"/>
    <w:rsid w:val="5C571723"/>
    <w:rsid w:val="6038721C"/>
    <w:rsid w:val="605E0C2A"/>
    <w:rsid w:val="60E23609"/>
    <w:rsid w:val="6321605B"/>
    <w:rsid w:val="637A5D7B"/>
    <w:rsid w:val="6B15721A"/>
    <w:rsid w:val="6DFA4688"/>
    <w:rsid w:val="721F290F"/>
    <w:rsid w:val="766C1E9B"/>
    <w:rsid w:val="76805946"/>
    <w:rsid w:val="7755292F"/>
    <w:rsid w:val="78CF4963"/>
    <w:rsid w:val="7F6539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909CE9A"/>
  <w15:docId w15:val="{35670F1C-9324-4FC5-B159-D3EE31819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143</Words>
  <Characters>820</Characters>
  <Application>Microsoft Office Word</Application>
  <DocSecurity>0</DocSecurity>
  <Lines>6</Lines>
  <Paragraphs>1</Paragraphs>
  <ScaleCrop>false</ScaleCrop>
  <Company/>
  <LinksUpToDate>false</LinksUpToDate>
  <CharactersWithSpaces>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8613877214590</cp:lastModifiedBy>
  <cp:revision>3</cp:revision>
  <dcterms:created xsi:type="dcterms:W3CDTF">2022-07-12T03:54:00Z</dcterms:created>
  <dcterms:modified xsi:type="dcterms:W3CDTF">2022-07-12T03:58:00Z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7DCC0E99EDD74D5B986A88B18D72D538</vt:lpwstr>
  </property>
</Properties>
</file>