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6134" w:rsidRDefault="001D5180" w:rsidP="00E60976">
      <w:pPr>
        <w:ind w:leftChars="419" w:left="1322" w:hangingChars="100" w:hanging="442"/>
        <w:jc w:val="center"/>
        <w:rPr>
          <w:rFonts w:asciiTheme="majorEastAsia" w:eastAsiaTheme="majorEastAsia" w:hAnsiTheme="majorEastAsia" w:cstheme="majorEastAsia"/>
          <w:b/>
          <w:bCs/>
          <w:sz w:val="44"/>
          <w:szCs w:val="44"/>
        </w:rPr>
      </w:pPr>
      <w:r>
        <w:rPr>
          <w:rFonts w:asciiTheme="majorEastAsia" w:eastAsiaTheme="majorEastAsia" w:hAnsiTheme="majorEastAsia" w:cstheme="majorEastAsia" w:hint="eastAsia"/>
          <w:b/>
          <w:bCs/>
          <w:sz w:val="44"/>
          <w:szCs w:val="44"/>
        </w:rPr>
        <w:t>202</w:t>
      </w:r>
      <w:r w:rsidR="00E60976">
        <w:rPr>
          <w:rFonts w:asciiTheme="majorEastAsia" w:eastAsiaTheme="majorEastAsia" w:hAnsiTheme="majorEastAsia" w:cstheme="majorEastAsia" w:hint="eastAsia"/>
          <w:b/>
          <w:bCs/>
          <w:sz w:val="44"/>
          <w:szCs w:val="44"/>
        </w:rPr>
        <w:t>2</w:t>
      </w:r>
      <w:r>
        <w:rPr>
          <w:rFonts w:asciiTheme="majorEastAsia" w:eastAsiaTheme="majorEastAsia" w:hAnsiTheme="majorEastAsia" w:cstheme="majorEastAsia" w:hint="eastAsia"/>
          <w:b/>
          <w:bCs/>
          <w:sz w:val="44"/>
          <w:szCs w:val="44"/>
        </w:rPr>
        <w:t>年柳州市</w:t>
      </w:r>
      <w:r w:rsidR="00E60976">
        <w:rPr>
          <w:rFonts w:asciiTheme="majorEastAsia" w:eastAsiaTheme="majorEastAsia" w:hAnsiTheme="majorEastAsia" w:cstheme="majorEastAsia" w:hint="eastAsia"/>
          <w:b/>
          <w:bCs/>
          <w:sz w:val="44"/>
          <w:szCs w:val="44"/>
        </w:rPr>
        <w:t>企业</w:t>
      </w:r>
      <w:r w:rsidR="00A5343E">
        <w:rPr>
          <w:rFonts w:asciiTheme="majorEastAsia" w:eastAsiaTheme="majorEastAsia" w:hAnsiTheme="majorEastAsia" w:cstheme="majorEastAsia" w:hint="eastAsia"/>
          <w:b/>
          <w:bCs/>
          <w:sz w:val="44"/>
          <w:szCs w:val="44"/>
        </w:rPr>
        <w:t>招用就业困难人员</w:t>
      </w:r>
      <w:r>
        <w:rPr>
          <w:rFonts w:asciiTheme="majorEastAsia" w:eastAsiaTheme="majorEastAsia" w:hAnsiTheme="majorEastAsia" w:cstheme="majorEastAsia" w:hint="eastAsia"/>
          <w:b/>
          <w:bCs/>
          <w:sz w:val="44"/>
          <w:szCs w:val="44"/>
        </w:rPr>
        <w:t>社会保险补贴标准</w:t>
      </w:r>
    </w:p>
    <w:p w:rsidR="00666134" w:rsidRPr="00A5343E" w:rsidRDefault="00666134">
      <w:pPr>
        <w:ind w:leftChars="210" w:left="1324" w:hangingChars="200" w:hanging="883"/>
        <w:rPr>
          <w:rFonts w:asciiTheme="majorEastAsia" w:eastAsiaTheme="majorEastAsia" w:hAnsiTheme="majorEastAsia" w:cstheme="majorEastAsia"/>
          <w:b/>
          <w:bCs/>
          <w:sz w:val="44"/>
          <w:szCs w:val="44"/>
        </w:rPr>
      </w:pPr>
    </w:p>
    <w:p w:rsidR="00E60976" w:rsidRDefault="00E60976" w:rsidP="00F754CA">
      <w:pPr>
        <w:spacing w:line="540" w:lineRule="exact"/>
        <w:ind w:firstLineChars="200" w:firstLine="600"/>
        <w:rPr>
          <w:rFonts w:eastAsia="仿宋_GB2312"/>
          <w:sz w:val="32"/>
          <w:szCs w:val="32"/>
        </w:rPr>
      </w:pPr>
      <w:r w:rsidRPr="00E71D24">
        <w:rPr>
          <w:rFonts w:ascii="仿宋" w:eastAsia="仿宋" w:hAnsi="仿宋" w:hint="eastAsia"/>
          <w:sz w:val="30"/>
          <w:szCs w:val="30"/>
        </w:rPr>
        <w:t>根据《广西壮族自治区人力资源和社会保障厅广西壮族自治区财政厅关于印发&lt;广西壮族自治区就业补助资金管理办法&gt;的通知》（桂人社规[2022]3号）及《关于印发关于进一步明确&lt;广西壮族自治区就业补助资金管理办法有关事项的通知&gt;的通知（柳人社规[2022]7号）文件精神</w:t>
      </w:r>
      <w:r w:rsidR="001D5180">
        <w:rPr>
          <w:rFonts w:ascii="仿宋" w:eastAsia="仿宋" w:hAnsi="仿宋" w:cs="仿宋" w:hint="eastAsia"/>
          <w:bCs/>
          <w:sz w:val="32"/>
          <w:szCs w:val="32"/>
        </w:rPr>
        <w:t>，</w:t>
      </w:r>
      <w:bookmarkStart w:id="0" w:name="_GoBack"/>
      <w:bookmarkEnd w:id="0"/>
      <w:r>
        <w:rPr>
          <w:rFonts w:ascii="仿宋" w:eastAsia="仿宋" w:hAnsi="仿宋" w:cs="仿宋" w:hint="eastAsia"/>
          <w:bCs/>
          <w:sz w:val="32"/>
          <w:szCs w:val="32"/>
        </w:rPr>
        <w:t>（一）</w:t>
      </w:r>
      <w:r w:rsidRPr="00213FD9">
        <w:rPr>
          <w:rFonts w:ascii="仿宋_GB2312" w:eastAsia="仿宋_GB2312" w:hAnsi="仿宋" w:hint="eastAsia"/>
          <w:snapToGrid w:val="0"/>
          <w:kern w:val="32"/>
          <w:sz w:val="32"/>
          <w:szCs w:val="32"/>
        </w:rPr>
        <w:t>在我市社会保险经办机构依法参加社会保险并</w:t>
      </w:r>
      <w:r w:rsidR="00A5343E">
        <w:rPr>
          <w:rFonts w:ascii="仿宋_GB2312" w:eastAsia="仿宋_GB2312" w:hAnsi="仿宋" w:hint="eastAsia"/>
          <w:snapToGrid w:val="0"/>
          <w:kern w:val="32"/>
          <w:sz w:val="32"/>
          <w:szCs w:val="32"/>
        </w:rPr>
        <w:t>依法</w:t>
      </w:r>
      <w:r w:rsidRPr="00213FD9">
        <w:rPr>
          <w:rFonts w:ascii="仿宋_GB2312" w:eastAsia="仿宋_GB2312" w:hAnsi="仿宋" w:hint="eastAsia"/>
          <w:snapToGrid w:val="0"/>
          <w:kern w:val="32"/>
          <w:sz w:val="32"/>
          <w:szCs w:val="32"/>
        </w:rPr>
        <w:t>缴纳社会保险费的企业，</w:t>
      </w:r>
      <w:r w:rsidR="00A5343E">
        <w:rPr>
          <w:rFonts w:ascii="仿宋_GB2312" w:eastAsia="仿宋_GB2312" w:hAnsi="仿宋" w:hint="eastAsia"/>
          <w:snapToGrid w:val="0"/>
          <w:kern w:val="32"/>
          <w:sz w:val="32"/>
          <w:szCs w:val="32"/>
        </w:rPr>
        <w:t>招用就业困难人员，与之签订一年（含）以上劳动合同，按其为就业困难人员实际缴纳的社会保险费（含企业职工基本养老保险费、基本医疗保险费、大额医疗补助、失业保险费、工伤保险费和生育费）给予补贴，不包括就业困难人员个人应缴纳的部分</w:t>
      </w:r>
      <w:r w:rsidRPr="00213FD9">
        <w:rPr>
          <w:rFonts w:ascii="仿宋_GB2312" w:eastAsia="仿宋_GB2312" w:hAnsi="仿宋" w:hint="eastAsia"/>
          <w:snapToGrid w:val="0"/>
          <w:kern w:val="32"/>
          <w:sz w:val="32"/>
          <w:szCs w:val="32"/>
        </w:rPr>
        <w:t>。</w:t>
      </w:r>
      <w:r>
        <w:rPr>
          <w:rFonts w:eastAsia="仿宋_GB2312" w:hint="eastAsia"/>
          <w:sz w:val="32"/>
          <w:szCs w:val="32"/>
        </w:rPr>
        <w:t>（二）用人单</w:t>
      </w:r>
      <w:r w:rsidR="00F754CA">
        <w:rPr>
          <w:rFonts w:eastAsia="仿宋_GB2312" w:hint="eastAsia"/>
          <w:sz w:val="32"/>
          <w:szCs w:val="32"/>
        </w:rPr>
        <w:t>位未按时足额为招用人员缴纳社会保险费的，不得享受社会保险补贴。（三）社会保险补贴政策，劳务派遣和劳务外包单位不得申请享受。</w:t>
      </w:r>
      <w:r>
        <w:rPr>
          <w:rFonts w:eastAsia="仿宋_GB2312" w:hint="eastAsia"/>
          <w:sz w:val="32"/>
          <w:szCs w:val="32"/>
        </w:rPr>
        <w:t>（</w:t>
      </w:r>
      <w:r w:rsidR="00F754CA">
        <w:rPr>
          <w:rFonts w:eastAsia="仿宋_GB2312" w:hint="eastAsia"/>
          <w:sz w:val="32"/>
          <w:szCs w:val="32"/>
        </w:rPr>
        <w:t>四</w:t>
      </w:r>
      <w:r>
        <w:rPr>
          <w:rFonts w:eastAsia="仿宋_GB2312" w:hint="eastAsia"/>
          <w:sz w:val="32"/>
          <w:szCs w:val="32"/>
        </w:rPr>
        <w:t>）社会保险补贴同时段不得重复享受。企业同时满足符合吸纳就业困难人员社会保险补贴、中小微企业吸纳高校毕业生就业社会保险补贴、公益性岗位人员社会保险补贴或企业招用脱贫劳动力（含监测帮扶对象）社会保险补贴</w:t>
      </w:r>
      <w:r w:rsidR="00A5343E">
        <w:rPr>
          <w:rFonts w:eastAsia="仿宋_GB2312" w:hint="eastAsia"/>
          <w:sz w:val="32"/>
          <w:szCs w:val="32"/>
        </w:rPr>
        <w:t>、企业新增岗位社会保险补贴</w:t>
      </w:r>
      <w:r>
        <w:rPr>
          <w:rFonts w:eastAsia="仿宋_GB2312" w:hint="eastAsia"/>
          <w:sz w:val="32"/>
          <w:szCs w:val="32"/>
        </w:rPr>
        <w:t>条件的，同一人同时段不能重复享受。</w:t>
      </w:r>
    </w:p>
    <w:p w:rsidR="00E60976" w:rsidRPr="00E60976" w:rsidRDefault="00E60976" w:rsidP="00E60976">
      <w:pPr>
        <w:spacing w:line="540" w:lineRule="exact"/>
        <w:ind w:firstLineChars="200" w:firstLine="640"/>
        <w:rPr>
          <w:rFonts w:eastAsia="仿宋_GB2312"/>
          <w:sz w:val="32"/>
          <w:szCs w:val="32"/>
        </w:rPr>
      </w:pPr>
    </w:p>
    <w:p w:rsidR="00E60976" w:rsidRPr="00E60976" w:rsidRDefault="00E60976" w:rsidP="00E60976">
      <w:pPr>
        <w:spacing w:line="560" w:lineRule="exact"/>
        <w:ind w:firstLineChars="200" w:firstLine="640"/>
        <w:rPr>
          <w:rFonts w:ascii="仿宋_GB2312" w:eastAsia="仿宋_GB2312" w:hAnsi="仿宋"/>
          <w:snapToGrid w:val="0"/>
          <w:kern w:val="32"/>
          <w:sz w:val="32"/>
          <w:szCs w:val="32"/>
        </w:rPr>
      </w:pPr>
    </w:p>
    <w:p w:rsidR="00666134" w:rsidRPr="00E60976" w:rsidRDefault="00666134">
      <w:pPr>
        <w:tabs>
          <w:tab w:val="left" w:pos="2079"/>
        </w:tabs>
        <w:spacing w:line="570" w:lineRule="exact"/>
        <w:rPr>
          <w:rFonts w:ascii="仿宋" w:eastAsia="仿宋" w:hAnsi="仿宋" w:cs="仿宋"/>
          <w:bCs/>
          <w:sz w:val="32"/>
          <w:szCs w:val="32"/>
        </w:rPr>
      </w:pPr>
    </w:p>
    <w:p w:rsidR="00666134" w:rsidRDefault="00666134"/>
    <w:sectPr w:rsidR="00666134" w:rsidSect="0066613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74EB" w:rsidRDefault="00E074EB">
      <w:r>
        <w:separator/>
      </w:r>
    </w:p>
  </w:endnote>
  <w:endnote w:type="continuationSeparator" w:id="1">
    <w:p w:rsidR="00E074EB" w:rsidRDefault="00E074E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74EB" w:rsidRDefault="00E074EB">
      <w:r>
        <w:separator/>
      </w:r>
    </w:p>
  </w:footnote>
  <w:footnote w:type="continuationSeparator" w:id="1">
    <w:p w:rsidR="00E074EB" w:rsidRDefault="00E074E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WE2NTc0MTVmMWUyNGQzNGUwNzFkZjI3NWRmMWQ4ZWIifQ=="/>
  </w:docVars>
  <w:rsids>
    <w:rsidRoot w:val="65AA4011"/>
    <w:rsid w:val="001D5180"/>
    <w:rsid w:val="002653E4"/>
    <w:rsid w:val="00274DBA"/>
    <w:rsid w:val="00666134"/>
    <w:rsid w:val="00A5343E"/>
    <w:rsid w:val="00A97A39"/>
    <w:rsid w:val="00B03E51"/>
    <w:rsid w:val="00DC7232"/>
    <w:rsid w:val="00E074EB"/>
    <w:rsid w:val="00E60976"/>
    <w:rsid w:val="00F539B6"/>
    <w:rsid w:val="00F754CA"/>
    <w:rsid w:val="00FC6BBC"/>
    <w:rsid w:val="65AA401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66134"/>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F539B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F539B6"/>
    <w:rPr>
      <w:rFonts w:ascii="Times New Roman" w:eastAsia="宋体" w:hAnsi="Times New Roman" w:cs="Times New Roman"/>
      <w:kern w:val="2"/>
      <w:sz w:val="18"/>
      <w:szCs w:val="18"/>
    </w:rPr>
  </w:style>
  <w:style w:type="paragraph" w:styleId="a4">
    <w:name w:val="footer"/>
    <w:basedOn w:val="a"/>
    <w:link w:val="Char0"/>
    <w:rsid w:val="00F539B6"/>
    <w:pPr>
      <w:tabs>
        <w:tab w:val="center" w:pos="4153"/>
        <w:tab w:val="right" w:pos="8306"/>
      </w:tabs>
      <w:snapToGrid w:val="0"/>
      <w:jc w:val="left"/>
    </w:pPr>
    <w:rPr>
      <w:sz w:val="18"/>
      <w:szCs w:val="18"/>
    </w:rPr>
  </w:style>
  <w:style w:type="character" w:customStyle="1" w:styleId="Char0">
    <w:name w:val="页脚 Char"/>
    <w:basedOn w:val="a0"/>
    <w:link w:val="a4"/>
    <w:rsid w:val="00F539B6"/>
    <w:rPr>
      <w:rFonts w:ascii="Times New Roman" w:eastAsia="宋体"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76</Words>
  <Characters>435</Characters>
  <Application>Microsoft Office Word</Application>
  <DocSecurity>0</DocSecurity>
  <Lines>3</Lines>
  <Paragraphs>1</Paragraphs>
  <ScaleCrop>false</ScaleCrop>
  <Company>HaseeComputer</Company>
  <LinksUpToDate>false</LinksUpToDate>
  <CharactersWithSpaces>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一库</dc:creator>
  <cp:lastModifiedBy>HASEE</cp:lastModifiedBy>
  <cp:revision>2</cp:revision>
  <dcterms:created xsi:type="dcterms:W3CDTF">2023-10-10T06:04:00Z</dcterms:created>
  <dcterms:modified xsi:type="dcterms:W3CDTF">2023-10-10T06:04:00Z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F1A917344C454910A9915776AFE1CE3A_11</vt:lpwstr>
  </property>
</Properties>
</file>