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3C53C">
      <w:pPr>
        <w:rPr>
          <w:rFonts w:hint="default" w:ascii="仿宋_GB2312" w:hAnsi="仿宋_GB2312" w:eastAsia="仿宋_GB2312" w:cs="仿宋_GB2312"/>
          <w:color w:val="333333"/>
          <w:sz w:val="32"/>
          <w:szCs w:val="32"/>
          <w:u w:val="none"/>
          <w:shd w:val="clear" w:color="auto" w:fill="FFFFFF"/>
          <w:lang w:val="en-US" w:eastAsia="zh-CN"/>
        </w:rPr>
      </w:pPr>
      <w:r>
        <w:rPr>
          <w:rFonts w:hint="eastAsia"/>
        </w:rPr>
        <w:t xml:space="preserve"> </w:t>
      </w:r>
      <w:bookmarkStart w:id="0" w:name="_GoBack"/>
      <w:bookmarkEnd w:id="0"/>
      <w:r>
        <w:rPr>
          <w:rFonts w:hint="eastAsia" w:ascii="仿宋_GB2312" w:hAnsi="仿宋_GB2312" w:eastAsia="仿宋_GB2312" w:cs="仿宋_GB2312"/>
          <w:color w:val="333333"/>
          <w:sz w:val="32"/>
          <w:szCs w:val="32"/>
          <w:u w:val="none"/>
          <w:shd w:val="clear" w:color="auto" w:fill="FFFFFF"/>
          <w:lang w:eastAsia="zh-CN"/>
        </w:rPr>
        <w:t>附件</w:t>
      </w:r>
      <w:r>
        <w:rPr>
          <w:rFonts w:hint="eastAsia" w:ascii="仿宋_GB2312" w:hAnsi="仿宋_GB2312" w:eastAsia="仿宋_GB2312" w:cs="仿宋_GB2312"/>
          <w:color w:val="333333"/>
          <w:sz w:val="32"/>
          <w:szCs w:val="32"/>
          <w:u w:val="none"/>
          <w:shd w:val="clear" w:color="auto" w:fill="FFFFFF"/>
          <w:lang w:val="en-US" w:eastAsia="zh-CN"/>
        </w:rPr>
        <w:t>1：</w:t>
      </w:r>
    </w:p>
    <w:p w14:paraId="6007D836">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202</w:t>
      </w:r>
      <w:r>
        <w:rPr>
          <w:rFonts w:hint="eastAsia" w:asciiTheme="majorEastAsia" w:hAnsiTheme="majorEastAsia" w:eastAsiaTheme="majorEastAsia" w:cstheme="majorEastAsia"/>
          <w:b/>
          <w:bCs/>
          <w:sz w:val="44"/>
          <w:szCs w:val="44"/>
          <w:lang w:val="en-US" w:eastAsia="zh-CN"/>
        </w:rPr>
        <w:t>4</w:t>
      </w:r>
      <w:r>
        <w:rPr>
          <w:rFonts w:hint="eastAsia" w:asciiTheme="majorEastAsia" w:hAnsiTheme="majorEastAsia" w:eastAsiaTheme="majorEastAsia" w:cstheme="majorEastAsia"/>
          <w:b/>
          <w:bCs/>
          <w:sz w:val="44"/>
          <w:szCs w:val="44"/>
        </w:rPr>
        <w:t>年</w:t>
      </w:r>
      <w:r>
        <w:rPr>
          <w:rFonts w:hint="eastAsia" w:asciiTheme="majorEastAsia" w:hAnsiTheme="majorEastAsia" w:eastAsiaTheme="majorEastAsia" w:cstheme="majorEastAsia"/>
          <w:b/>
          <w:bCs/>
          <w:sz w:val="44"/>
          <w:szCs w:val="44"/>
          <w:lang w:eastAsia="zh-CN"/>
        </w:rPr>
        <w:t>柳州市就业困难人员</w:t>
      </w:r>
      <w:r>
        <w:rPr>
          <w:rFonts w:hint="eastAsia" w:asciiTheme="majorEastAsia" w:hAnsiTheme="majorEastAsia" w:eastAsiaTheme="majorEastAsia" w:cstheme="majorEastAsia"/>
          <w:b/>
          <w:bCs/>
          <w:sz w:val="44"/>
          <w:szCs w:val="44"/>
        </w:rPr>
        <w:t>灵活就业社会保险补贴</w:t>
      </w:r>
      <w:r>
        <w:rPr>
          <w:rFonts w:hint="eastAsia" w:asciiTheme="majorEastAsia" w:hAnsiTheme="majorEastAsia" w:eastAsiaTheme="majorEastAsia" w:cstheme="majorEastAsia"/>
          <w:b/>
          <w:bCs/>
          <w:sz w:val="44"/>
          <w:szCs w:val="44"/>
          <w:lang w:eastAsia="zh-CN"/>
        </w:rPr>
        <w:t>对象及标准</w:t>
      </w:r>
    </w:p>
    <w:p w14:paraId="7D6D5DD8">
      <w:pPr>
        <w:jc w:val="center"/>
        <w:rPr>
          <w:rFonts w:hint="eastAsia" w:asciiTheme="majorEastAsia" w:hAnsiTheme="majorEastAsia" w:eastAsiaTheme="majorEastAsia" w:cstheme="majorEastAsia"/>
          <w:b/>
          <w:bCs/>
          <w:sz w:val="44"/>
          <w:szCs w:val="44"/>
          <w:lang w:eastAsia="zh-CN"/>
        </w:rPr>
      </w:pPr>
    </w:p>
    <w:p w14:paraId="3ADD148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一、灵活就业困难人员社会保险补贴对象</w:t>
      </w:r>
    </w:p>
    <w:p w14:paraId="03CAF403">
      <w:pPr>
        <w:ind w:firstLine="640" w:firstLineChars="200"/>
        <w:rPr>
          <w:rFonts w:hint="eastAsia" w:ascii="仿宋_GB2312" w:hAnsi="仿宋_GB2312" w:eastAsia="仿宋_GB2312" w:cs="仿宋_GB2312"/>
          <w:color w:val="333333"/>
          <w:sz w:val="32"/>
          <w:szCs w:val="32"/>
          <w:u w:val="none"/>
          <w:shd w:val="clear" w:color="auto" w:fill="FFFFFF"/>
          <w:lang w:eastAsia="zh-CN"/>
        </w:rPr>
      </w:pPr>
      <w:r>
        <w:rPr>
          <w:rFonts w:hint="eastAsia" w:ascii="仿宋_GB2312" w:hAnsi="仿宋_GB2312" w:eastAsia="仿宋_GB2312" w:cs="仿宋_GB2312"/>
          <w:color w:val="333333"/>
          <w:sz w:val="32"/>
          <w:szCs w:val="32"/>
          <w:u w:val="none"/>
          <w:shd w:val="clear" w:color="auto" w:fill="FFFFFF"/>
          <w:lang w:eastAsia="zh-CN"/>
        </w:rPr>
        <w:t>根据《关于开始受理2024年度灵活就业社会保险补贴申报的通知》（柳就服通知〔202</w:t>
      </w:r>
      <w:r>
        <w:rPr>
          <w:rFonts w:hint="eastAsia" w:ascii="仿宋_GB2312" w:hAnsi="仿宋_GB2312" w:eastAsia="仿宋_GB2312" w:cs="仿宋_GB2312"/>
          <w:color w:val="333333"/>
          <w:sz w:val="32"/>
          <w:szCs w:val="32"/>
          <w:u w:val="none"/>
          <w:shd w:val="clear" w:color="auto" w:fill="FFFFFF"/>
          <w:lang w:val="en-US" w:eastAsia="zh-CN"/>
        </w:rPr>
        <w:t>5</w:t>
      </w:r>
      <w:r>
        <w:rPr>
          <w:rFonts w:hint="eastAsia" w:ascii="仿宋_GB2312" w:hAnsi="仿宋_GB2312" w:eastAsia="仿宋_GB2312" w:cs="仿宋_GB2312"/>
          <w:color w:val="333333"/>
          <w:sz w:val="32"/>
          <w:szCs w:val="32"/>
          <w:u w:val="none"/>
          <w:shd w:val="clear" w:color="auto" w:fill="FFFFFF"/>
          <w:lang w:eastAsia="zh-CN"/>
        </w:rPr>
        <w:t>〕</w:t>
      </w:r>
      <w:r>
        <w:rPr>
          <w:rFonts w:hint="eastAsia" w:ascii="仿宋_GB2312" w:hAnsi="仿宋_GB2312" w:eastAsia="仿宋_GB2312" w:cs="仿宋_GB2312"/>
          <w:color w:val="333333"/>
          <w:sz w:val="32"/>
          <w:szCs w:val="32"/>
          <w:u w:val="none"/>
          <w:shd w:val="clear" w:color="auto" w:fill="FFFFFF"/>
          <w:lang w:val="en-US" w:eastAsia="zh-CN"/>
        </w:rPr>
        <w:t>1</w:t>
      </w:r>
      <w:r>
        <w:rPr>
          <w:rFonts w:hint="eastAsia" w:ascii="仿宋_GB2312" w:hAnsi="仿宋_GB2312" w:eastAsia="仿宋_GB2312" w:cs="仿宋_GB2312"/>
          <w:color w:val="333333"/>
          <w:sz w:val="32"/>
          <w:szCs w:val="32"/>
          <w:u w:val="none"/>
          <w:shd w:val="clear" w:color="auto" w:fill="FFFFFF"/>
          <w:lang w:eastAsia="zh-CN"/>
        </w:rPr>
        <w:t>号）规定:可享受社会保险补贴的人员范围是通过我市就业困难人员认定的下列人员：</w:t>
      </w:r>
    </w:p>
    <w:p w14:paraId="2FC361B7">
      <w:pPr>
        <w:ind w:firstLine="640" w:firstLineChars="200"/>
        <w:rPr>
          <w:rFonts w:hint="eastAsia" w:ascii="仿宋_GB2312" w:hAnsi="仿宋_GB2312" w:eastAsia="仿宋_GB2312" w:cs="仿宋_GB2312"/>
          <w:color w:val="333333"/>
          <w:sz w:val="32"/>
          <w:szCs w:val="32"/>
          <w:u w:val="none"/>
          <w:shd w:val="clear" w:color="auto" w:fill="FFFFFF"/>
          <w:lang w:eastAsia="zh-CN"/>
        </w:rPr>
      </w:pPr>
      <w:r>
        <w:rPr>
          <w:rFonts w:hint="eastAsia" w:ascii="仿宋_GB2312" w:hAnsi="仿宋_GB2312" w:eastAsia="仿宋_GB2312" w:cs="仿宋_GB2312"/>
          <w:color w:val="333333"/>
          <w:sz w:val="32"/>
          <w:szCs w:val="32"/>
          <w:u w:val="none"/>
          <w:shd w:val="clear" w:color="auto" w:fill="FFFFFF"/>
          <w:lang w:eastAsia="zh-CN"/>
        </w:rPr>
        <w:t>1.符合申报条件的就业困难人员；</w:t>
      </w:r>
    </w:p>
    <w:p w14:paraId="1F31BBCA">
      <w:pPr>
        <w:ind w:firstLine="640" w:firstLineChars="200"/>
        <w:rPr>
          <w:rFonts w:hint="eastAsia" w:ascii="仿宋_GB2312" w:hAnsi="仿宋_GB2312" w:eastAsia="仿宋_GB2312" w:cs="仿宋_GB2312"/>
          <w:color w:val="333333"/>
          <w:sz w:val="32"/>
          <w:szCs w:val="32"/>
          <w:u w:val="none"/>
          <w:shd w:val="clear" w:color="auto" w:fill="FFFFFF"/>
          <w:lang w:eastAsia="zh-CN"/>
        </w:rPr>
      </w:pPr>
      <w:r>
        <w:rPr>
          <w:rFonts w:hint="eastAsia" w:ascii="仿宋_GB2312" w:hAnsi="仿宋_GB2312" w:eastAsia="仿宋_GB2312" w:cs="仿宋_GB2312"/>
          <w:color w:val="333333"/>
          <w:sz w:val="32"/>
          <w:szCs w:val="32"/>
          <w:u w:val="none"/>
          <w:shd w:val="clear" w:color="auto" w:fill="FFFFFF"/>
          <w:lang w:eastAsia="zh-CN"/>
        </w:rPr>
        <w:t>2.离校</w:t>
      </w:r>
      <w:r>
        <w:rPr>
          <w:rFonts w:hint="eastAsia" w:ascii="仿宋_GB2312" w:hAnsi="仿宋_GB2312" w:eastAsia="仿宋_GB2312" w:cs="仿宋_GB2312"/>
          <w:color w:val="333333"/>
          <w:sz w:val="32"/>
          <w:szCs w:val="32"/>
          <w:u w:val="none"/>
          <w:shd w:val="clear" w:color="auto" w:fill="FFFFFF"/>
          <w:lang w:val="en-US" w:eastAsia="zh-CN"/>
        </w:rPr>
        <w:t>2</w:t>
      </w:r>
      <w:r>
        <w:rPr>
          <w:rFonts w:hint="eastAsia" w:ascii="仿宋_GB2312" w:hAnsi="仿宋_GB2312" w:eastAsia="仿宋_GB2312" w:cs="仿宋_GB2312"/>
          <w:color w:val="333333"/>
          <w:sz w:val="32"/>
          <w:szCs w:val="32"/>
          <w:u w:val="none"/>
          <w:shd w:val="clear" w:color="auto" w:fill="FFFFFF"/>
          <w:lang w:eastAsia="zh-CN"/>
        </w:rPr>
        <w:t>年内的高校毕业生（高校毕业生包括按照国家普通高等学校招生计划和研究生招生计划招收的具有学籍、取得毕业资格的本、专科生和硕士、博士研究生，以及技师学院高级工班、预备技师班、技师班和特殊教育院校职业教育类毕业生）。</w:t>
      </w:r>
    </w:p>
    <w:p w14:paraId="3DBC85F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灵活就业困难人员社会保险补贴标准</w:t>
      </w:r>
    </w:p>
    <w:p w14:paraId="65095EC0">
      <w:pPr>
        <w:ind w:firstLine="640" w:firstLineChars="200"/>
        <w:rPr>
          <w:rFonts w:hint="eastAsia" w:ascii="仿宋_GB2312" w:hAnsi="仿宋_GB2312" w:eastAsia="仿宋_GB2312" w:cs="仿宋_GB2312"/>
          <w:color w:val="333333"/>
          <w:sz w:val="32"/>
          <w:szCs w:val="32"/>
          <w:u w:val="none"/>
          <w:shd w:val="clear" w:color="auto" w:fill="FFFFFF"/>
          <w:lang w:eastAsia="zh-CN"/>
        </w:rPr>
      </w:pPr>
      <w:r>
        <w:rPr>
          <w:rFonts w:hint="eastAsia" w:ascii="仿宋_GB2312" w:hAnsi="仿宋_GB2312" w:eastAsia="仿宋_GB2312" w:cs="仿宋_GB2312"/>
          <w:color w:val="333333"/>
          <w:sz w:val="32"/>
          <w:szCs w:val="32"/>
          <w:u w:val="none"/>
          <w:shd w:val="clear" w:color="auto" w:fill="FFFFFF"/>
          <w:lang w:eastAsia="zh-CN"/>
        </w:rPr>
        <w:t>2024年度以后(含2024年度)，补贴对象灵活就业后按时缴纳社会保险费的，按照200元/人·月的标准给予社会保险补贴。</w:t>
      </w:r>
    </w:p>
    <w:p w14:paraId="5FCE6811">
      <w:pPr>
        <w:numPr>
          <w:ilvl w:val="0"/>
          <w:numId w:val="0"/>
        </w:numPr>
        <w:ind w:firstLine="640" w:firstLineChars="200"/>
        <w:jc w:val="both"/>
        <w:rPr>
          <w:rFonts w:hint="eastAsia"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NjZTQxNDhhYzJjNGI1OTdiYzY3Mjg4YTE1M2RlMDEifQ=="/>
  </w:docVars>
  <w:rsids>
    <w:rsidRoot w:val="004D4F1A"/>
    <w:rsid w:val="00092D4F"/>
    <w:rsid w:val="00264D6F"/>
    <w:rsid w:val="00317245"/>
    <w:rsid w:val="00450BDC"/>
    <w:rsid w:val="004D4F1A"/>
    <w:rsid w:val="005A2199"/>
    <w:rsid w:val="00853F0B"/>
    <w:rsid w:val="00AF1FD4"/>
    <w:rsid w:val="00C3580C"/>
    <w:rsid w:val="00C534EC"/>
    <w:rsid w:val="00C81755"/>
    <w:rsid w:val="00DF5A6A"/>
    <w:rsid w:val="00E455CA"/>
    <w:rsid w:val="00F57B79"/>
    <w:rsid w:val="033D53AE"/>
    <w:rsid w:val="093D0641"/>
    <w:rsid w:val="094F66E5"/>
    <w:rsid w:val="0B531328"/>
    <w:rsid w:val="0DBF0EAC"/>
    <w:rsid w:val="0FD83712"/>
    <w:rsid w:val="132D6696"/>
    <w:rsid w:val="14C40FBA"/>
    <w:rsid w:val="14EA3213"/>
    <w:rsid w:val="1A9F7F00"/>
    <w:rsid w:val="1BC757F4"/>
    <w:rsid w:val="20FD36C1"/>
    <w:rsid w:val="249A5BD5"/>
    <w:rsid w:val="2AE7510A"/>
    <w:rsid w:val="2CF02F06"/>
    <w:rsid w:val="2E0056C5"/>
    <w:rsid w:val="2F402C85"/>
    <w:rsid w:val="32133FFD"/>
    <w:rsid w:val="32467A7D"/>
    <w:rsid w:val="32790FE4"/>
    <w:rsid w:val="353D3222"/>
    <w:rsid w:val="36137523"/>
    <w:rsid w:val="37C56E9A"/>
    <w:rsid w:val="3904277C"/>
    <w:rsid w:val="3CEA325F"/>
    <w:rsid w:val="3FD75B42"/>
    <w:rsid w:val="40601ACB"/>
    <w:rsid w:val="424162E4"/>
    <w:rsid w:val="46D339FC"/>
    <w:rsid w:val="493F0E5A"/>
    <w:rsid w:val="499F3DCA"/>
    <w:rsid w:val="4BC22702"/>
    <w:rsid w:val="4D16460A"/>
    <w:rsid w:val="4D564D18"/>
    <w:rsid w:val="4DED5CE9"/>
    <w:rsid w:val="4FB57ED6"/>
    <w:rsid w:val="51A20750"/>
    <w:rsid w:val="53D16C32"/>
    <w:rsid w:val="56674482"/>
    <w:rsid w:val="5694444E"/>
    <w:rsid w:val="575739F9"/>
    <w:rsid w:val="57B83718"/>
    <w:rsid w:val="58415496"/>
    <w:rsid w:val="5A4A35C2"/>
    <w:rsid w:val="5CEF13EC"/>
    <w:rsid w:val="5DA01364"/>
    <w:rsid w:val="5E7A1B9B"/>
    <w:rsid w:val="5E9E1E8E"/>
    <w:rsid w:val="614322D7"/>
    <w:rsid w:val="6639174B"/>
    <w:rsid w:val="672F3FDC"/>
    <w:rsid w:val="694C34AF"/>
    <w:rsid w:val="6D3849E4"/>
    <w:rsid w:val="6D8E0897"/>
    <w:rsid w:val="73BD48B2"/>
    <w:rsid w:val="756370F7"/>
    <w:rsid w:val="75AD4684"/>
    <w:rsid w:val="77E17BFA"/>
    <w:rsid w:val="78B8251B"/>
    <w:rsid w:val="7D347529"/>
    <w:rsid w:val="7E385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ind w:firstLine="200" w:firstLineChars="200"/>
    </w:pPr>
    <w:rPr>
      <w:color w:val="000000"/>
    </w:rPr>
  </w:style>
  <w:style w:type="paragraph" w:styleId="3">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651</Words>
  <Characters>708</Characters>
  <Lines>2</Lines>
  <Paragraphs>1</Paragraphs>
  <TotalTime>9</TotalTime>
  <ScaleCrop>false</ScaleCrop>
  <LinksUpToDate>false</LinksUpToDate>
  <CharactersWithSpaces>726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2020-06-19T00:58:00Z</dcterms:created>
  <dc:creator>aaaa</dc:creator>
  <cp:lastModifiedBy>任性</cp:lastModifiedBy>
  <cp:lastPrinted>2025-04-09T07:05:00Z</cp:lastPrinted>
  <dcterms:modified xsi:type="dcterms:W3CDTF">2025-04-10T03:37:27Z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FFF16E52E13649CE87C8F90752B0D02B</vt:lpwstr>
  </property>
  <property fmtid="{D5CDD505-2E9C-101B-9397-08002B2CF9AE}" pid="4" name="KSOTemplateDocerSaveRecord">
    <vt:lpwstr>eyJoZGlkIjoiMWU3NDkwYjQ1MTRmYjg0NmVhODk3ZTliMDI3ZmY5NDAiLCJ1c2VySWQiOiIyNTQwNDY5NTgifQ==</vt:lpwstr>
  </property>
</Properties>
</file>