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
        <w:spacing w:line="560" w:lineRule="exact"/>
        <w:jc w:val="left"/>
        <w:rPr>
          <w:rFonts w:hint="eastAsia" w:ascii="Times New Roman" w:hAnsi="Times New Roman" w:eastAsia="仿宋_GB2312" w:cs="仿宋_GB2312"/>
          <w:bCs/>
          <w:sz w:val="32"/>
          <w:szCs w:val="32"/>
          <w:lang w:val="en-US" w:eastAsia="zh-CN"/>
        </w:rPr>
      </w:pPr>
      <w:r>
        <w:rPr>
          <w:rFonts w:hint="eastAsia" w:ascii="Times New Roman" w:hAnsi="Times New Roman" w:eastAsia="方正黑体简体" w:cs="方正黑体简体"/>
          <w:bCs/>
          <w:sz w:val="32"/>
          <w:szCs w:val="32"/>
          <w:lang w:eastAsia="zh-CN"/>
        </w:rPr>
        <w:t>附件</w:t>
      </w:r>
      <w:r>
        <w:rPr>
          <w:rFonts w:hint="eastAsia" w:ascii="Times New Roman" w:hAnsi="Times New Roman" w:eastAsia="仿宋_GB2312" w:cs="仿宋_GB2312"/>
          <w:bCs/>
          <w:sz w:val="32"/>
          <w:szCs w:val="32"/>
          <w:lang w:val="en-US" w:eastAsia="zh-CN"/>
        </w:rPr>
        <w:t>2</w:t>
      </w:r>
    </w:p>
    <w:p>
      <w:pPr>
        <w:pStyle w:val="4"/>
        <w:spacing w:line="560" w:lineRule="exact"/>
        <w:rPr>
          <w:rFonts w:hint="eastAsia" w:ascii="Times New Roman" w:hAnsi="Times New Roman" w:eastAsia="方正小标宋简体" w:cs="方正小标宋简体"/>
          <w:bCs/>
          <w:szCs w:val="44"/>
        </w:rPr>
      </w:pPr>
    </w:p>
    <w:p>
      <w:pPr>
        <w:pStyle w:val="4"/>
        <w:spacing w:line="560" w:lineRule="exact"/>
        <w:rPr>
          <w:rFonts w:ascii="Times New Roman" w:hAnsi="Times New Roman" w:eastAsia="方正小标宋简体" w:cs="方正小标宋简体"/>
          <w:bCs/>
          <w:szCs w:val="44"/>
        </w:rPr>
      </w:pPr>
      <w:r>
        <w:rPr>
          <w:rFonts w:hint="eastAsia" w:ascii="Times New Roman" w:hAnsi="Times New Roman" w:eastAsia="方正小标宋简体" w:cs="方正小标宋简体"/>
          <w:bCs/>
          <w:szCs w:val="44"/>
        </w:rPr>
        <w:t>关于做好就业困难人员认定管理工作</w:t>
      </w:r>
    </w:p>
    <w:p>
      <w:pPr>
        <w:pStyle w:val="4"/>
        <w:spacing w:line="560" w:lineRule="exact"/>
        <w:rPr>
          <w:rFonts w:hint="eastAsia" w:ascii="Times New Roman" w:hAnsi="Times New Roman" w:eastAsia="方正小标宋简体" w:cs="方正小标宋简体"/>
          <w:bCs/>
          <w:szCs w:val="44"/>
        </w:rPr>
      </w:pPr>
      <w:r>
        <w:rPr>
          <w:rFonts w:hint="eastAsia" w:ascii="Times New Roman" w:hAnsi="Times New Roman" w:eastAsia="方正小标宋简体" w:cs="方正小标宋简体"/>
          <w:bCs/>
          <w:szCs w:val="44"/>
        </w:rPr>
        <w:t>有关问题的通知</w:t>
      </w:r>
    </w:p>
    <w:p>
      <w:pPr>
        <w:pStyle w:val="4"/>
        <w:spacing w:line="560" w:lineRule="exact"/>
        <w:rPr>
          <w:rFonts w:hint="eastAsia" w:ascii="Times New Roman" w:hAnsi="Times New Roman" w:eastAsia="仿宋_GB2312" w:cs="仿宋_GB2312"/>
          <w:bCs/>
          <w:sz w:val="32"/>
          <w:szCs w:val="32"/>
          <w:lang w:eastAsia="zh-CN"/>
        </w:rPr>
      </w:pPr>
      <w:r>
        <w:rPr>
          <w:rFonts w:hint="eastAsia" w:ascii="Times New Roman" w:hAnsi="Times New Roman" w:eastAsia="仿宋_GB2312" w:cs="仿宋_GB2312"/>
          <w:bCs/>
          <w:sz w:val="32"/>
          <w:szCs w:val="32"/>
          <w:lang w:eastAsia="zh-CN"/>
        </w:rPr>
        <w:t>（征求意见稿）</w:t>
      </w:r>
    </w:p>
    <w:p>
      <w:pPr>
        <w:spacing w:line="560" w:lineRule="exact"/>
        <w:jc w:val="left"/>
        <w:rPr>
          <w:rFonts w:ascii="Times New Roman" w:hAnsi="Times New Roman" w:eastAsia="仿宋_GB2312" w:cs="仿宋_GB2312"/>
          <w:bCs/>
          <w:spacing w:val="6"/>
          <w:kern w:val="30"/>
          <w:sz w:val="32"/>
          <w:szCs w:val="32"/>
        </w:rPr>
      </w:pPr>
    </w:p>
    <w:p>
      <w:pPr>
        <w:keepNext w:val="0"/>
        <w:keepLines w:val="0"/>
        <w:pageBreakBefore w:val="0"/>
        <w:widowControl w:val="0"/>
        <w:kinsoku/>
        <w:wordWrap/>
        <w:overflowPunct/>
        <w:topLinePunct w:val="0"/>
        <w:autoSpaceDE/>
        <w:autoSpaceDN/>
        <w:bidi w:val="0"/>
        <w:adjustRightInd/>
        <w:spacing w:line="500" w:lineRule="exact"/>
        <w:jc w:val="left"/>
        <w:textAlignment w:val="auto"/>
        <w:rPr>
          <w:rFonts w:ascii="Times New Roman" w:hAnsi="Times New Roman" w:eastAsia="仿宋_GB2312" w:cs="仿宋_GB2312"/>
          <w:bCs/>
          <w:spacing w:val="6"/>
          <w:kern w:val="30"/>
          <w:sz w:val="32"/>
          <w:szCs w:val="32"/>
        </w:rPr>
      </w:pPr>
      <w:r>
        <w:rPr>
          <w:rFonts w:hint="eastAsia" w:ascii="Times New Roman" w:hAnsi="Times New Roman" w:eastAsia="仿宋_GB2312" w:cs="仿宋_GB2312"/>
          <w:bCs/>
          <w:spacing w:val="6"/>
          <w:kern w:val="30"/>
          <w:sz w:val="32"/>
          <w:szCs w:val="32"/>
        </w:rPr>
        <w:t>各有关单位：</w:t>
      </w:r>
    </w:p>
    <w:p>
      <w:pPr>
        <w:keepNext w:val="0"/>
        <w:keepLines w:val="0"/>
        <w:pageBreakBefore w:val="0"/>
        <w:widowControl w:val="0"/>
        <w:kinsoku/>
        <w:wordWrap/>
        <w:overflowPunct/>
        <w:topLinePunct w:val="0"/>
        <w:autoSpaceDE/>
        <w:autoSpaceDN/>
        <w:bidi w:val="0"/>
        <w:adjustRightInd/>
        <w:spacing w:line="500" w:lineRule="exact"/>
        <w:ind w:left="0" w:leftChars="0" w:firstLine="700" w:firstLineChars="200"/>
        <w:jc w:val="left"/>
        <w:textAlignment w:val="auto"/>
        <w:rPr>
          <w:rFonts w:ascii="Times New Roman" w:hAnsi="Times New Roman" w:eastAsia="仿宋_GB2312" w:cs="仿宋_GB2312"/>
          <w:bCs/>
          <w:spacing w:val="6"/>
          <w:kern w:val="30"/>
          <w:sz w:val="32"/>
          <w:szCs w:val="32"/>
        </w:rPr>
      </w:pPr>
      <w:r>
        <w:rPr>
          <w:rFonts w:hint="eastAsia" w:ascii="Times New Roman" w:hAnsi="Times New Roman" w:eastAsia="仿宋_GB2312" w:cs="仿宋_GB2312"/>
          <w:spacing w:val="15"/>
          <w:sz w:val="32"/>
          <w:szCs w:val="32"/>
        </w:rPr>
        <w:t>为做好就业困难人员认定工作，精准帮扶就业困难人员就业，</w:t>
      </w:r>
      <w:r>
        <w:rPr>
          <w:rFonts w:hint="eastAsia" w:ascii="Times New Roman" w:hAnsi="Times New Roman" w:eastAsia="仿宋_GB2312" w:cs="仿宋_GB2312"/>
          <w:sz w:val="32"/>
          <w:szCs w:val="32"/>
          <w:shd w:val="clear" w:color="auto" w:fill="FFFFFF"/>
        </w:rPr>
        <w:t>切实做好就业困难人员的就业援助工作，确保就业困难人员享受到各项就业援助政</w:t>
      </w:r>
      <w:r>
        <w:rPr>
          <w:rFonts w:hint="eastAsia" w:ascii="Times New Roman" w:hAnsi="Times New Roman" w:eastAsia="仿宋_GB2312" w:cs="仿宋_GB2312"/>
          <w:color w:val="auto"/>
          <w:sz w:val="32"/>
          <w:szCs w:val="32"/>
          <w:shd w:val="clear" w:color="auto" w:fill="FFFFFF"/>
        </w:rPr>
        <w:t>策，保障民生，稳定就业。</w:t>
      </w:r>
      <w:r>
        <w:rPr>
          <w:rFonts w:hint="eastAsia" w:ascii="Times New Roman" w:hAnsi="Times New Roman" w:eastAsia="仿宋_GB2312" w:cs="仿宋_GB2312"/>
          <w:bCs/>
          <w:color w:val="auto"/>
          <w:spacing w:val="6"/>
          <w:kern w:val="30"/>
          <w:sz w:val="32"/>
          <w:szCs w:val="32"/>
        </w:rPr>
        <w:t>根据</w:t>
      </w:r>
      <w:r>
        <w:rPr>
          <w:rFonts w:hint="eastAsia" w:ascii="Times New Roman" w:hAnsi="Times New Roman" w:eastAsia="仿宋_GB2312"/>
          <w:color w:val="auto"/>
          <w:sz w:val="32"/>
          <w:szCs w:val="32"/>
        </w:rPr>
        <w:t>《广西壮族自治区人力资源和社会保障厅 广西壮族自治区财政厅关于印发</w:t>
      </w:r>
      <w:r>
        <w:rPr>
          <w:rFonts w:hint="eastAsia" w:ascii="Times New Roman" w:hAnsi="Times New Roman" w:eastAsia="仿宋_GB2312" w:cs="仿宋_GB2312"/>
          <w:color w:val="auto"/>
          <w:sz w:val="32"/>
          <w:szCs w:val="32"/>
        </w:rPr>
        <w:t>&lt;</w:t>
      </w:r>
      <w:r>
        <w:rPr>
          <w:rFonts w:hint="eastAsia" w:ascii="Times New Roman" w:hAnsi="Times New Roman" w:eastAsia="仿宋_GB2312"/>
          <w:color w:val="auto"/>
          <w:sz w:val="32"/>
          <w:szCs w:val="32"/>
        </w:rPr>
        <w:t>广西壮族自治区就业补助资金管理办法</w:t>
      </w:r>
      <w:r>
        <w:rPr>
          <w:rFonts w:hint="eastAsia" w:ascii="Times New Roman" w:hAnsi="Times New Roman" w:eastAsia="仿宋_GB2312" w:cs="仿宋_GB2312"/>
          <w:color w:val="auto"/>
          <w:sz w:val="32"/>
          <w:szCs w:val="32"/>
        </w:rPr>
        <w:t>&gt;</w:t>
      </w:r>
      <w:r>
        <w:rPr>
          <w:rFonts w:hint="eastAsia" w:ascii="Times New Roman" w:hAnsi="Times New Roman" w:eastAsia="仿宋_GB2312"/>
          <w:color w:val="auto"/>
          <w:sz w:val="32"/>
          <w:szCs w:val="32"/>
        </w:rPr>
        <w:t>的通知》（桂人社规〔2024〕9号）</w:t>
      </w:r>
      <w:r>
        <w:rPr>
          <w:rFonts w:hint="eastAsia" w:ascii="Times New Roman" w:hAnsi="Times New Roman" w:eastAsia="仿宋_GB2312" w:cs="仿宋_GB2312"/>
          <w:bCs/>
          <w:color w:val="auto"/>
          <w:spacing w:val="6"/>
          <w:kern w:val="30"/>
          <w:sz w:val="32"/>
          <w:szCs w:val="32"/>
        </w:rPr>
        <w:t>精神，结合</w:t>
      </w:r>
      <w:r>
        <w:rPr>
          <w:rFonts w:hint="eastAsia" w:ascii="Times New Roman" w:hAnsi="Times New Roman" w:eastAsia="仿宋_GB2312" w:cs="仿宋_GB2312"/>
          <w:bCs/>
          <w:spacing w:val="6"/>
          <w:kern w:val="30"/>
          <w:sz w:val="32"/>
          <w:szCs w:val="32"/>
        </w:rPr>
        <w:t>我市实际，现就就业困难人员认定管理工作的有关问题通知如下：</w:t>
      </w:r>
    </w:p>
    <w:p>
      <w:pPr>
        <w:keepNext w:val="0"/>
        <w:keepLines w:val="0"/>
        <w:pageBreakBefore w:val="0"/>
        <w:widowControl w:val="0"/>
        <w:kinsoku/>
        <w:wordWrap/>
        <w:overflowPunct/>
        <w:topLinePunct w:val="0"/>
        <w:autoSpaceDE/>
        <w:autoSpaceDN/>
        <w:bidi w:val="0"/>
        <w:adjustRightInd/>
        <w:spacing w:line="500" w:lineRule="exact"/>
        <w:ind w:left="0" w:leftChars="0" w:firstLine="640" w:firstLineChars="200"/>
        <w:jc w:val="left"/>
        <w:textAlignment w:val="auto"/>
        <w:rPr>
          <w:rFonts w:ascii="Times New Roman" w:hAnsi="Times New Roman" w:eastAsia="黑体" w:cs="黑体"/>
          <w:bCs/>
          <w:spacing w:val="6"/>
          <w:kern w:val="30"/>
          <w:sz w:val="32"/>
          <w:szCs w:val="32"/>
        </w:rPr>
      </w:pPr>
      <w:r>
        <w:rPr>
          <w:rFonts w:hint="eastAsia" w:ascii="Times New Roman" w:hAnsi="Times New Roman" w:eastAsia="黑体" w:cs="黑体"/>
          <w:sz w:val="32"/>
          <w:szCs w:val="32"/>
          <w:shd w:val="clear" w:color="auto" w:fill="FFFFFF"/>
        </w:rPr>
        <w:t>一、把握就业困难人员资格条件</w:t>
      </w:r>
    </w:p>
    <w:p>
      <w:pPr>
        <w:keepNext w:val="0"/>
        <w:keepLines w:val="0"/>
        <w:pageBreakBefore w:val="0"/>
        <w:widowControl w:val="0"/>
        <w:kinsoku/>
        <w:wordWrap/>
        <w:overflowPunct/>
        <w:topLinePunct w:val="0"/>
        <w:autoSpaceDE/>
        <w:autoSpaceDN/>
        <w:bidi w:val="0"/>
        <w:adjustRightInd/>
        <w:spacing w:line="500" w:lineRule="exact"/>
        <w:ind w:left="0" w:leftChars="0" w:firstLine="640" w:firstLineChars="200"/>
        <w:jc w:val="left"/>
        <w:textAlignment w:val="auto"/>
        <w:rPr>
          <w:rFonts w:ascii="Times New Roman" w:hAnsi="Times New Roman" w:eastAsia="CESI楷体-GB2312" w:cs="CESI楷体-GB2312"/>
          <w:strike w:val="0"/>
          <w:dstrike w:val="0"/>
          <w:kern w:val="30"/>
          <w:sz w:val="32"/>
          <w:szCs w:val="32"/>
          <w:highlight w:val="none"/>
        </w:rPr>
      </w:pPr>
      <w:r>
        <w:rPr>
          <w:rFonts w:hint="eastAsia" w:ascii="Times New Roman" w:hAnsi="Times New Roman" w:eastAsia="CESI楷体-GB2312" w:cs="CESI楷体-GB2312"/>
          <w:strike w:val="0"/>
          <w:dstrike w:val="0"/>
          <w:kern w:val="30"/>
          <w:sz w:val="32"/>
          <w:szCs w:val="32"/>
          <w:highlight w:val="none"/>
        </w:rPr>
        <w:t>（一）明确认定对象</w:t>
      </w:r>
    </w:p>
    <w:p>
      <w:pPr>
        <w:keepNext w:val="0"/>
        <w:keepLines w:val="0"/>
        <w:pageBreakBefore w:val="0"/>
        <w:widowControl w:val="0"/>
        <w:kinsoku/>
        <w:wordWrap/>
        <w:overflowPunct/>
        <w:topLinePunct w:val="0"/>
        <w:autoSpaceDE/>
        <w:autoSpaceDN/>
        <w:bidi w:val="0"/>
        <w:adjustRightInd/>
        <w:spacing w:line="500" w:lineRule="exact"/>
        <w:ind w:left="0" w:leftChars="0" w:firstLine="640" w:firstLineChars="200"/>
        <w:jc w:val="left"/>
        <w:textAlignment w:val="auto"/>
        <w:rPr>
          <w:rFonts w:ascii="Times New Roman" w:hAnsi="Times New Roman" w:eastAsia="仿宋_GB2312" w:cs="仿宋_GB2312"/>
          <w:bCs/>
          <w:strike w:val="0"/>
          <w:dstrike w:val="0"/>
          <w:spacing w:val="6"/>
          <w:kern w:val="30"/>
          <w:sz w:val="32"/>
          <w:szCs w:val="32"/>
          <w:highlight w:val="none"/>
        </w:rPr>
      </w:pPr>
      <w:r>
        <w:rPr>
          <w:rFonts w:ascii="Times New Roman" w:hAnsi="Times New Roman" w:eastAsia="仿宋_GB2312"/>
          <w:strike w:val="0"/>
          <w:dstrike w:val="0"/>
          <w:sz w:val="32"/>
          <w:szCs w:val="32"/>
          <w:highlight w:val="none"/>
        </w:rPr>
        <w:t>就业困难人员是指在法定劳动年龄内、有劳动能力和就业意愿，有下列情形之一且经</w:t>
      </w:r>
      <w:r>
        <w:rPr>
          <w:rFonts w:hint="eastAsia" w:ascii="Times New Roman" w:hAnsi="Times New Roman" w:eastAsia="仿宋_GB2312"/>
          <w:strike w:val="0"/>
          <w:dstrike w:val="0"/>
          <w:color w:val="auto"/>
          <w:sz w:val="32"/>
          <w:szCs w:val="32"/>
          <w:highlight w:val="none"/>
          <w:lang w:eastAsia="zh-CN"/>
        </w:rPr>
        <w:t>区内</w:t>
      </w:r>
      <w:r>
        <w:rPr>
          <w:rFonts w:ascii="Times New Roman" w:hAnsi="Times New Roman" w:eastAsia="仿宋_GB2312"/>
          <w:strike w:val="0"/>
          <w:dstrike w:val="0"/>
          <w:color w:val="auto"/>
          <w:sz w:val="32"/>
          <w:szCs w:val="32"/>
          <w:highlight w:val="none"/>
        </w:rPr>
        <w:t>各</w:t>
      </w:r>
      <w:r>
        <w:rPr>
          <w:rFonts w:ascii="Times New Roman" w:hAnsi="Times New Roman" w:eastAsia="仿宋_GB2312"/>
          <w:strike w:val="0"/>
          <w:dstrike w:val="0"/>
          <w:sz w:val="32"/>
          <w:szCs w:val="32"/>
          <w:highlight w:val="none"/>
        </w:rPr>
        <w:t>级公共就业服务机构认定的登记失业人员：</w:t>
      </w:r>
    </w:p>
    <w:p>
      <w:pPr>
        <w:keepNext w:val="0"/>
        <w:keepLines w:val="0"/>
        <w:pageBreakBefore w:val="0"/>
        <w:widowControl w:val="0"/>
        <w:kinsoku/>
        <w:wordWrap/>
        <w:overflowPunct/>
        <w:topLinePunct w:val="0"/>
        <w:autoSpaceDE/>
        <w:autoSpaceDN/>
        <w:bidi w:val="0"/>
        <w:adjustRightInd/>
        <w:spacing w:line="500" w:lineRule="exact"/>
        <w:ind w:left="0" w:leftChars="0" w:firstLine="640" w:firstLineChars="200"/>
        <w:jc w:val="left"/>
        <w:textAlignment w:val="auto"/>
        <w:rPr>
          <w:rFonts w:ascii="Times New Roman" w:hAnsi="Times New Roman" w:eastAsia="仿宋_GB2312"/>
          <w:strike w:val="0"/>
          <w:dstrike w:val="0"/>
          <w:sz w:val="32"/>
          <w:szCs w:val="32"/>
          <w:highlight w:val="none"/>
        </w:rPr>
      </w:pPr>
      <w:r>
        <w:rPr>
          <w:rFonts w:hint="eastAsia" w:ascii="Times New Roman" w:hAnsi="Times New Roman" w:eastAsia="仿宋_GB2312"/>
          <w:strike w:val="0"/>
          <w:dstrike w:val="0"/>
          <w:sz w:val="32"/>
          <w:szCs w:val="32"/>
          <w:highlight w:val="none"/>
        </w:rPr>
        <w:t>1</w:t>
      </w:r>
      <w:r>
        <w:rPr>
          <w:rFonts w:ascii="Times New Roman" w:hAnsi="Times New Roman" w:eastAsia="仿宋_GB2312"/>
          <w:strike w:val="0"/>
          <w:dstrike w:val="0"/>
          <w:sz w:val="32"/>
          <w:szCs w:val="32"/>
          <w:highlight w:val="none"/>
        </w:rPr>
        <w:t>．持有《中华人民共和国残疾人证》或者《中华人民共和国残疾军人证》的人员；</w:t>
      </w:r>
    </w:p>
    <w:p>
      <w:pPr>
        <w:keepNext w:val="0"/>
        <w:keepLines w:val="0"/>
        <w:pageBreakBefore w:val="0"/>
        <w:widowControl w:val="0"/>
        <w:kinsoku/>
        <w:wordWrap/>
        <w:overflowPunct/>
        <w:topLinePunct w:val="0"/>
        <w:autoSpaceDE/>
        <w:autoSpaceDN/>
        <w:bidi w:val="0"/>
        <w:adjustRightInd/>
        <w:spacing w:line="500" w:lineRule="exact"/>
        <w:ind w:left="0" w:leftChars="0" w:firstLine="640" w:firstLineChars="200"/>
        <w:jc w:val="left"/>
        <w:textAlignment w:val="auto"/>
        <w:rPr>
          <w:rFonts w:ascii="Times New Roman" w:hAnsi="Times New Roman" w:eastAsia="仿宋_GB2312"/>
          <w:strike w:val="0"/>
          <w:dstrike w:val="0"/>
          <w:sz w:val="32"/>
          <w:szCs w:val="32"/>
          <w:highlight w:val="none"/>
        </w:rPr>
      </w:pPr>
      <w:r>
        <w:rPr>
          <w:rFonts w:ascii="Times New Roman" w:hAnsi="Times New Roman" w:eastAsia="仿宋_GB2312"/>
          <w:strike w:val="0"/>
          <w:dstrike w:val="0"/>
          <w:sz w:val="32"/>
          <w:szCs w:val="32"/>
          <w:highlight w:val="none"/>
        </w:rPr>
        <w:t>2．女性40周岁</w:t>
      </w:r>
      <w:r>
        <w:rPr>
          <w:rFonts w:hint="eastAsia" w:ascii="Times New Roman" w:hAnsi="Times New Roman" w:eastAsia="仿宋_GB2312"/>
          <w:strike w:val="0"/>
          <w:dstrike w:val="0"/>
          <w:sz w:val="32"/>
          <w:szCs w:val="32"/>
          <w:highlight w:val="none"/>
        </w:rPr>
        <w:t>以上</w:t>
      </w:r>
      <w:r>
        <w:rPr>
          <w:rFonts w:ascii="Times New Roman" w:hAnsi="Times New Roman" w:eastAsia="仿宋_GB2312"/>
          <w:strike w:val="0"/>
          <w:dstrike w:val="0"/>
          <w:sz w:val="32"/>
          <w:szCs w:val="32"/>
          <w:highlight w:val="none"/>
        </w:rPr>
        <w:t>、男性50周岁</w:t>
      </w:r>
      <w:r>
        <w:rPr>
          <w:rFonts w:hint="eastAsia" w:ascii="Times New Roman" w:hAnsi="Times New Roman" w:eastAsia="仿宋_GB2312"/>
          <w:strike w:val="0"/>
          <w:dstrike w:val="0"/>
          <w:sz w:val="32"/>
          <w:szCs w:val="32"/>
          <w:highlight w:val="none"/>
        </w:rPr>
        <w:t>以上</w:t>
      </w:r>
      <w:r>
        <w:rPr>
          <w:rFonts w:ascii="Times New Roman" w:hAnsi="Times New Roman" w:eastAsia="仿宋_GB2312"/>
          <w:strike w:val="0"/>
          <w:dstrike w:val="0"/>
          <w:sz w:val="32"/>
          <w:szCs w:val="32"/>
          <w:highlight w:val="none"/>
        </w:rPr>
        <w:t>人员；</w:t>
      </w:r>
    </w:p>
    <w:p>
      <w:pPr>
        <w:keepNext w:val="0"/>
        <w:keepLines w:val="0"/>
        <w:pageBreakBefore w:val="0"/>
        <w:widowControl w:val="0"/>
        <w:kinsoku/>
        <w:wordWrap/>
        <w:overflowPunct/>
        <w:topLinePunct w:val="0"/>
        <w:autoSpaceDE/>
        <w:autoSpaceDN/>
        <w:bidi w:val="0"/>
        <w:adjustRightInd/>
        <w:spacing w:line="500" w:lineRule="exact"/>
        <w:ind w:left="0" w:leftChars="0" w:firstLine="640" w:firstLineChars="200"/>
        <w:jc w:val="left"/>
        <w:textAlignment w:val="auto"/>
        <w:rPr>
          <w:rFonts w:ascii="Times New Roman" w:hAnsi="Times New Roman" w:eastAsia="仿宋_GB2312"/>
          <w:strike w:val="0"/>
          <w:dstrike w:val="0"/>
          <w:sz w:val="32"/>
          <w:szCs w:val="32"/>
          <w:highlight w:val="none"/>
        </w:rPr>
      </w:pPr>
      <w:r>
        <w:rPr>
          <w:rFonts w:ascii="Times New Roman" w:hAnsi="Times New Roman" w:eastAsia="仿宋_GB2312"/>
          <w:strike w:val="0"/>
          <w:dstrike w:val="0"/>
          <w:sz w:val="32"/>
          <w:szCs w:val="32"/>
          <w:highlight w:val="none"/>
        </w:rPr>
        <w:t>3．享受城市最低生活保障人员；</w:t>
      </w:r>
    </w:p>
    <w:p>
      <w:pPr>
        <w:keepNext w:val="0"/>
        <w:keepLines w:val="0"/>
        <w:pageBreakBefore w:val="0"/>
        <w:widowControl w:val="0"/>
        <w:kinsoku/>
        <w:wordWrap/>
        <w:overflowPunct/>
        <w:topLinePunct w:val="0"/>
        <w:autoSpaceDE/>
        <w:autoSpaceDN/>
        <w:bidi w:val="0"/>
        <w:adjustRightInd/>
        <w:spacing w:line="500" w:lineRule="exact"/>
        <w:ind w:left="0" w:leftChars="0" w:firstLine="640" w:firstLineChars="200"/>
        <w:jc w:val="left"/>
        <w:textAlignment w:val="auto"/>
        <w:rPr>
          <w:rFonts w:ascii="Times New Roman" w:hAnsi="Times New Roman" w:eastAsia="仿宋_GB2312"/>
          <w:strike w:val="0"/>
          <w:dstrike w:val="0"/>
          <w:sz w:val="32"/>
          <w:szCs w:val="32"/>
          <w:highlight w:val="none"/>
        </w:rPr>
      </w:pPr>
      <w:r>
        <w:rPr>
          <w:rFonts w:ascii="Times New Roman" w:hAnsi="Times New Roman" w:eastAsia="仿宋_GB2312"/>
          <w:strike w:val="0"/>
          <w:dstrike w:val="0"/>
          <w:sz w:val="32"/>
          <w:szCs w:val="32"/>
          <w:highlight w:val="none"/>
        </w:rPr>
        <w:t>4．城镇零就业家庭人员</w:t>
      </w:r>
      <w:r>
        <w:rPr>
          <w:rFonts w:hint="eastAsia" w:ascii="Times New Roman" w:hAnsi="Times New Roman" w:eastAsia="仿宋_GB2312"/>
          <w:strike w:val="0"/>
          <w:dstrike w:val="0"/>
          <w:sz w:val="32"/>
          <w:szCs w:val="32"/>
          <w:highlight w:val="none"/>
        </w:rPr>
        <w:t>；</w:t>
      </w:r>
    </w:p>
    <w:p>
      <w:pPr>
        <w:keepNext w:val="0"/>
        <w:keepLines w:val="0"/>
        <w:pageBreakBefore w:val="0"/>
        <w:widowControl w:val="0"/>
        <w:kinsoku/>
        <w:wordWrap/>
        <w:overflowPunct/>
        <w:topLinePunct w:val="0"/>
        <w:autoSpaceDE/>
        <w:autoSpaceDN/>
        <w:bidi w:val="0"/>
        <w:adjustRightInd/>
        <w:spacing w:line="500" w:lineRule="exact"/>
        <w:ind w:left="0" w:leftChars="0" w:firstLine="640" w:firstLineChars="200"/>
        <w:jc w:val="left"/>
        <w:textAlignment w:val="auto"/>
        <w:rPr>
          <w:rFonts w:ascii="Times New Roman" w:hAnsi="Times New Roman" w:eastAsia="仿宋_GB2312"/>
          <w:strike w:val="0"/>
          <w:dstrike w:val="0"/>
          <w:sz w:val="32"/>
          <w:szCs w:val="32"/>
          <w:highlight w:val="none"/>
        </w:rPr>
      </w:pPr>
      <w:r>
        <w:rPr>
          <w:rFonts w:ascii="Times New Roman" w:hAnsi="Times New Roman" w:eastAsia="仿宋_GB2312"/>
          <w:strike w:val="0"/>
          <w:dstrike w:val="0"/>
          <w:sz w:val="32"/>
          <w:szCs w:val="32"/>
          <w:highlight w:val="none"/>
        </w:rPr>
        <w:t>5．最近一次办理失业登记后连续失业12个月以上的人员；</w:t>
      </w:r>
    </w:p>
    <w:p>
      <w:pPr>
        <w:keepNext w:val="0"/>
        <w:keepLines w:val="0"/>
        <w:pageBreakBefore w:val="0"/>
        <w:widowControl w:val="0"/>
        <w:kinsoku/>
        <w:wordWrap/>
        <w:overflowPunct/>
        <w:topLinePunct w:val="0"/>
        <w:autoSpaceDE/>
        <w:autoSpaceDN/>
        <w:bidi w:val="0"/>
        <w:adjustRightInd/>
        <w:spacing w:line="500" w:lineRule="exact"/>
        <w:ind w:left="0" w:leftChars="0" w:firstLine="640" w:firstLineChars="200"/>
        <w:jc w:val="left"/>
        <w:textAlignment w:val="auto"/>
        <w:rPr>
          <w:rFonts w:ascii="Times New Roman" w:hAnsi="Times New Roman" w:eastAsia="仿宋_GB2312"/>
          <w:strike w:val="0"/>
          <w:dstrike w:val="0"/>
          <w:color w:val="auto"/>
          <w:sz w:val="32"/>
          <w:szCs w:val="32"/>
          <w:highlight w:val="none"/>
        </w:rPr>
      </w:pPr>
      <w:r>
        <w:rPr>
          <w:rFonts w:ascii="Times New Roman" w:hAnsi="Times New Roman" w:eastAsia="仿宋_GB2312"/>
          <w:strike w:val="0"/>
          <w:dstrike w:val="0"/>
          <w:sz w:val="32"/>
          <w:szCs w:val="32"/>
          <w:highlight w:val="none"/>
        </w:rPr>
        <w:t>6．土地依法被县级以上人民政府</w:t>
      </w:r>
      <w:r>
        <w:rPr>
          <w:rFonts w:ascii="Times New Roman" w:hAnsi="Times New Roman" w:eastAsia="仿宋_GB2312"/>
          <w:strike w:val="0"/>
          <w:dstrike w:val="0"/>
          <w:color w:val="auto"/>
          <w:sz w:val="32"/>
          <w:szCs w:val="32"/>
          <w:highlight w:val="none"/>
        </w:rPr>
        <w:t>统一征收后，失去全部承包地的农民；</w:t>
      </w:r>
    </w:p>
    <w:p>
      <w:pPr>
        <w:keepNext w:val="0"/>
        <w:keepLines w:val="0"/>
        <w:pageBreakBefore w:val="0"/>
        <w:widowControl w:val="0"/>
        <w:kinsoku/>
        <w:wordWrap/>
        <w:overflowPunct/>
        <w:topLinePunct w:val="0"/>
        <w:autoSpaceDE/>
        <w:autoSpaceDN/>
        <w:bidi w:val="0"/>
        <w:adjustRightInd/>
        <w:spacing w:line="500" w:lineRule="exact"/>
        <w:ind w:left="0" w:leftChars="0" w:firstLine="640" w:firstLineChars="200"/>
        <w:jc w:val="left"/>
        <w:textAlignment w:val="auto"/>
        <w:rPr>
          <w:rFonts w:ascii="Times New Roman" w:hAnsi="Times New Roman" w:eastAsia="仿宋_GB2312"/>
          <w:strike w:val="0"/>
          <w:dstrike w:val="0"/>
          <w:color w:val="auto"/>
          <w:sz w:val="32"/>
          <w:szCs w:val="32"/>
          <w:highlight w:val="none"/>
        </w:rPr>
      </w:pPr>
      <w:r>
        <w:rPr>
          <w:rFonts w:ascii="Times New Roman" w:hAnsi="Times New Roman" w:eastAsia="仿宋_GB2312"/>
          <w:strike w:val="0"/>
          <w:dstrike w:val="0"/>
          <w:color w:val="auto"/>
          <w:sz w:val="32"/>
          <w:szCs w:val="32"/>
          <w:highlight w:val="none"/>
        </w:rPr>
        <w:t>7．符合上述1至5任意条件的易地搬迁安置区</w:t>
      </w:r>
      <w:r>
        <w:rPr>
          <w:rFonts w:ascii="Times New Roman" w:hAnsi="Times New Roman" w:eastAsia="仿宋_GB2312"/>
          <w:strike w:val="0"/>
          <w:dstrike w:val="0"/>
          <w:color w:val="auto"/>
          <w:kern w:val="0"/>
          <w:sz w:val="32"/>
          <w:szCs w:val="32"/>
          <w:highlight w:val="none"/>
        </w:rPr>
        <w:t>搬迁群众</w:t>
      </w:r>
      <w:r>
        <w:rPr>
          <w:rFonts w:ascii="Times New Roman" w:hAnsi="Times New Roman" w:eastAsia="仿宋_GB2312"/>
          <w:strike w:val="0"/>
          <w:dstrike w:val="0"/>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500" w:lineRule="exact"/>
        <w:ind w:left="0" w:leftChars="0" w:firstLine="640" w:firstLineChars="200"/>
        <w:jc w:val="left"/>
        <w:textAlignment w:val="auto"/>
        <w:rPr>
          <w:rFonts w:ascii="Times New Roman" w:hAnsi="Times New Roman" w:eastAsia="仿宋_GB2312"/>
          <w:strike w:val="0"/>
          <w:dstrike w:val="0"/>
          <w:color w:val="auto"/>
          <w:sz w:val="32"/>
          <w:szCs w:val="32"/>
          <w:highlight w:val="none"/>
        </w:rPr>
      </w:pPr>
      <w:r>
        <w:rPr>
          <w:rFonts w:ascii="Times New Roman" w:hAnsi="Times New Roman" w:eastAsia="仿宋_GB2312"/>
          <w:strike w:val="0"/>
          <w:dstrike w:val="0"/>
          <w:color w:val="auto"/>
          <w:sz w:val="32"/>
          <w:szCs w:val="32"/>
          <w:highlight w:val="none"/>
        </w:rPr>
        <w:t>8．设区市以上人民政府或自治区人力资源社会保障厅确定的其他就业援助对象。</w:t>
      </w:r>
    </w:p>
    <w:p>
      <w:pPr>
        <w:keepNext w:val="0"/>
        <w:keepLines w:val="0"/>
        <w:pageBreakBefore w:val="0"/>
        <w:widowControl w:val="0"/>
        <w:kinsoku/>
        <w:wordWrap/>
        <w:overflowPunct/>
        <w:topLinePunct w:val="0"/>
        <w:autoSpaceDE/>
        <w:autoSpaceDN/>
        <w:bidi w:val="0"/>
        <w:adjustRightInd/>
        <w:spacing w:line="500" w:lineRule="exact"/>
        <w:ind w:left="0" w:leftChars="0" w:firstLine="640" w:firstLineChars="200"/>
        <w:jc w:val="left"/>
        <w:textAlignment w:val="auto"/>
        <w:rPr>
          <w:rFonts w:ascii="Times New Roman" w:hAnsi="Times New Roman" w:eastAsia="仿宋_GB2312" w:cs="仿宋_GB2312"/>
          <w:strike w:val="0"/>
          <w:dstrike w:val="0"/>
          <w:color w:val="auto"/>
          <w:sz w:val="32"/>
          <w:szCs w:val="32"/>
          <w:highlight w:val="none"/>
        </w:rPr>
      </w:pPr>
      <w:r>
        <w:rPr>
          <w:rFonts w:hint="eastAsia" w:ascii="Times New Roman" w:hAnsi="Times New Roman" w:eastAsia="仿宋_GB2312" w:cs="仿宋_GB2312"/>
          <w:strike w:val="0"/>
          <w:dstrike w:val="0"/>
          <w:color w:val="auto"/>
          <w:sz w:val="32"/>
          <w:szCs w:val="32"/>
          <w:highlight w:val="none"/>
        </w:rPr>
        <w:t>认定对象通过就业困难人员认定后，情况发生变化的（如不再享受低保待遇、连续失业状态中断等），应及时到认定机构报备，重新进行认定。</w:t>
      </w:r>
    </w:p>
    <w:p>
      <w:pPr>
        <w:keepNext w:val="0"/>
        <w:keepLines w:val="0"/>
        <w:pageBreakBefore w:val="0"/>
        <w:widowControl w:val="0"/>
        <w:kinsoku/>
        <w:wordWrap/>
        <w:overflowPunct/>
        <w:topLinePunct w:val="0"/>
        <w:autoSpaceDE/>
        <w:autoSpaceDN/>
        <w:bidi w:val="0"/>
        <w:adjustRightInd/>
        <w:spacing w:line="500" w:lineRule="exact"/>
        <w:ind w:left="0" w:leftChars="0" w:firstLine="640" w:firstLineChars="200"/>
        <w:jc w:val="left"/>
        <w:textAlignment w:val="auto"/>
        <w:rPr>
          <w:rFonts w:ascii="Times New Roman" w:hAnsi="Times New Roman" w:eastAsia="CESI楷体-GB2312" w:cs="CESI楷体-GB2312"/>
          <w:bCs/>
          <w:strike w:val="0"/>
          <w:dstrike w:val="0"/>
          <w:color w:val="auto"/>
          <w:sz w:val="32"/>
          <w:szCs w:val="32"/>
          <w:highlight w:val="none"/>
        </w:rPr>
      </w:pPr>
      <w:r>
        <w:rPr>
          <w:rFonts w:hint="eastAsia" w:ascii="Times New Roman" w:hAnsi="Times New Roman" w:eastAsia="CESI楷体-GB2312" w:cs="CESI楷体-GB2312"/>
          <w:bCs/>
          <w:strike w:val="0"/>
          <w:dstrike w:val="0"/>
          <w:color w:val="auto"/>
          <w:sz w:val="32"/>
          <w:szCs w:val="32"/>
          <w:highlight w:val="none"/>
        </w:rPr>
        <w:t>（二）不予认定为就业困难人员的情形</w:t>
      </w:r>
    </w:p>
    <w:p>
      <w:pPr>
        <w:keepNext w:val="0"/>
        <w:keepLines w:val="0"/>
        <w:pageBreakBefore w:val="0"/>
        <w:widowControl w:val="0"/>
        <w:kinsoku/>
        <w:wordWrap/>
        <w:overflowPunct/>
        <w:topLinePunct w:val="0"/>
        <w:autoSpaceDE/>
        <w:autoSpaceDN/>
        <w:bidi w:val="0"/>
        <w:adjustRightInd/>
        <w:spacing w:line="500" w:lineRule="exact"/>
        <w:ind w:left="0" w:leftChars="0" w:firstLine="640" w:firstLineChars="200"/>
        <w:jc w:val="left"/>
        <w:textAlignment w:val="auto"/>
        <w:rPr>
          <w:rFonts w:ascii="Times New Roman" w:hAnsi="Times New Roman" w:eastAsia="仿宋_GB2312"/>
          <w:strike w:val="0"/>
          <w:dstrike w:val="0"/>
          <w:color w:val="auto"/>
          <w:sz w:val="32"/>
          <w:szCs w:val="32"/>
          <w:highlight w:val="none"/>
        </w:rPr>
      </w:pPr>
      <w:r>
        <w:rPr>
          <w:rFonts w:ascii="Times New Roman" w:hAnsi="Times New Roman" w:eastAsia="仿宋_GB2312"/>
          <w:strike w:val="0"/>
          <w:dstrike w:val="0"/>
          <w:color w:val="auto"/>
          <w:sz w:val="32"/>
          <w:szCs w:val="32"/>
          <w:highlight w:val="none"/>
        </w:rPr>
        <w:t>1．已与用人单位建立劳动关系或用人单位已为其缴纳社会保险的；</w:t>
      </w:r>
    </w:p>
    <w:p>
      <w:pPr>
        <w:keepNext w:val="0"/>
        <w:keepLines w:val="0"/>
        <w:pageBreakBefore w:val="0"/>
        <w:widowControl w:val="0"/>
        <w:kinsoku/>
        <w:wordWrap/>
        <w:overflowPunct/>
        <w:topLinePunct w:val="0"/>
        <w:autoSpaceDE/>
        <w:autoSpaceDN/>
        <w:bidi w:val="0"/>
        <w:adjustRightInd/>
        <w:spacing w:line="500" w:lineRule="exact"/>
        <w:ind w:left="0" w:leftChars="0" w:firstLine="640" w:firstLineChars="200"/>
        <w:jc w:val="left"/>
        <w:textAlignment w:val="auto"/>
        <w:rPr>
          <w:rFonts w:ascii="Times New Roman" w:hAnsi="Times New Roman" w:eastAsia="仿宋_GB2312"/>
          <w:strike w:val="0"/>
          <w:dstrike w:val="0"/>
          <w:color w:val="auto"/>
          <w:sz w:val="32"/>
          <w:szCs w:val="32"/>
          <w:highlight w:val="none"/>
        </w:rPr>
      </w:pPr>
      <w:r>
        <w:rPr>
          <w:rFonts w:ascii="Times New Roman" w:hAnsi="Times New Roman" w:eastAsia="仿宋_GB2312"/>
          <w:strike w:val="0"/>
          <w:dstrike w:val="0"/>
          <w:color w:val="auto"/>
          <w:sz w:val="32"/>
          <w:szCs w:val="32"/>
          <w:highlight w:val="none"/>
        </w:rPr>
        <w:t>2．成为经营主体投资人、股东（合伙人）或担任经营主体法定代表人、负责人、董事、监事、经理、财务负责人等高管人员的；</w:t>
      </w:r>
    </w:p>
    <w:p>
      <w:pPr>
        <w:keepNext w:val="0"/>
        <w:keepLines w:val="0"/>
        <w:pageBreakBefore w:val="0"/>
        <w:widowControl w:val="0"/>
        <w:kinsoku/>
        <w:wordWrap/>
        <w:overflowPunct/>
        <w:topLinePunct w:val="0"/>
        <w:autoSpaceDE/>
        <w:autoSpaceDN/>
        <w:bidi w:val="0"/>
        <w:adjustRightInd/>
        <w:spacing w:line="500" w:lineRule="exact"/>
        <w:ind w:left="0" w:leftChars="0" w:firstLine="640" w:firstLineChars="200"/>
        <w:jc w:val="left"/>
        <w:textAlignment w:val="auto"/>
        <w:rPr>
          <w:rFonts w:ascii="Times New Roman" w:hAnsi="Times New Roman" w:eastAsia="仿宋_GB2312"/>
          <w:strike w:val="0"/>
          <w:dstrike w:val="0"/>
          <w:color w:val="auto"/>
          <w:sz w:val="32"/>
          <w:szCs w:val="32"/>
          <w:highlight w:val="none"/>
        </w:rPr>
      </w:pPr>
      <w:r>
        <w:rPr>
          <w:rFonts w:ascii="Times New Roman" w:hAnsi="Times New Roman" w:eastAsia="仿宋_GB2312"/>
          <w:strike w:val="0"/>
          <w:dstrike w:val="0"/>
          <w:color w:val="auto"/>
          <w:sz w:val="32"/>
          <w:szCs w:val="32"/>
          <w:highlight w:val="none"/>
        </w:rPr>
        <w:t>3．未按规定办理失业登记，或已办理失业登记但失去联系且本人连续6个月未与公共就业服务机构联系的，以及已办理失业登记但未按规定参加《就业创业证》年度验证的；</w:t>
      </w:r>
    </w:p>
    <w:p>
      <w:pPr>
        <w:keepNext w:val="0"/>
        <w:keepLines w:val="0"/>
        <w:pageBreakBefore w:val="0"/>
        <w:widowControl w:val="0"/>
        <w:kinsoku/>
        <w:wordWrap/>
        <w:overflowPunct/>
        <w:topLinePunct w:val="0"/>
        <w:autoSpaceDE/>
        <w:autoSpaceDN/>
        <w:bidi w:val="0"/>
        <w:adjustRightInd/>
        <w:spacing w:line="500" w:lineRule="exact"/>
        <w:ind w:left="0" w:leftChars="0" w:firstLine="640" w:firstLineChars="200"/>
        <w:jc w:val="left"/>
        <w:textAlignment w:val="auto"/>
        <w:rPr>
          <w:rFonts w:ascii="Times New Roman" w:hAnsi="Times New Roman" w:eastAsia="仿宋_GB2312"/>
          <w:strike w:val="0"/>
          <w:dstrike w:val="0"/>
          <w:sz w:val="32"/>
          <w:szCs w:val="32"/>
          <w:highlight w:val="none"/>
        </w:rPr>
      </w:pPr>
      <w:r>
        <w:rPr>
          <w:rFonts w:ascii="Times New Roman" w:hAnsi="Times New Roman" w:eastAsia="仿宋_GB2312"/>
          <w:strike w:val="0"/>
          <w:dstrike w:val="0"/>
          <w:color w:val="auto"/>
          <w:sz w:val="32"/>
          <w:szCs w:val="32"/>
          <w:highlight w:val="none"/>
        </w:rPr>
        <w:t>4．拒不接受公共就业服务机构提供</w:t>
      </w:r>
      <w:r>
        <w:rPr>
          <w:rFonts w:ascii="Times New Roman" w:hAnsi="Times New Roman" w:eastAsia="仿宋_GB2312"/>
          <w:strike w:val="0"/>
          <w:dstrike w:val="0"/>
          <w:sz w:val="32"/>
          <w:szCs w:val="32"/>
          <w:highlight w:val="none"/>
        </w:rPr>
        <w:t>的职业介绍服务，或经公共就业服务机构职业介绍推荐工作，用人单位同意招用，但本人无正当理由拒绝上岗2次以上的；</w:t>
      </w:r>
    </w:p>
    <w:p>
      <w:pPr>
        <w:keepNext w:val="0"/>
        <w:keepLines w:val="0"/>
        <w:pageBreakBefore w:val="0"/>
        <w:widowControl w:val="0"/>
        <w:kinsoku/>
        <w:wordWrap/>
        <w:overflowPunct/>
        <w:topLinePunct w:val="0"/>
        <w:autoSpaceDE/>
        <w:autoSpaceDN/>
        <w:bidi w:val="0"/>
        <w:adjustRightInd/>
        <w:spacing w:line="500" w:lineRule="exact"/>
        <w:ind w:left="0" w:leftChars="0" w:firstLine="640" w:firstLineChars="200"/>
        <w:jc w:val="left"/>
        <w:textAlignment w:val="auto"/>
        <w:rPr>
          <w:rFonts w:ascii="Times New Roman" w:hAnsi="Times New Roman" w:eastAsia="仿宋_GB2312"/>
          <w:strike w:val="0"/>
          <w:dstrike w:val="0"/>
          <w:sz w:val="32"/>
          <w:szCs w:val="32"/>
          <w:highlight w:val="none"/>
        </w:rPr>
      </w:pPr>
      <w:r>
        <w:rPr>
          <w:rFonts w:ascii="Times New Roman" w:hAnsi="Times New Roman" w:eastAsia="仿宋_GB2312"/>
          <w:strike w:val="0"/>
          <w:dstrike w:val="0"/>
          <w:sz w:val="32"/>
          <w:szCs w:val="32"/>
          <w:highlight w:val="none"/>
        </w:rPr>
        <w:t>5．经查提交认定材料不实的；</w:t>
      </w:r>
    </w:p>
    <w:p>
      <w:pPr>
        <w:keepNext w:val="0"/>
        <w:keepLines w:val="0"/>
        <w:pageBreakBefore w:val="0"/>
        <w:widowControl w:val="0"/>
        <w:kinsoku/>
        <w:wordWrap/>
        <w:overflowPunct/>
        <w:topLinePunct w:val="0"/>
        <w:autoSpaceDE/>
        <w:autoSpaceDN/>
        <w:bidi w:val="0"/>
        <w:adjustRightInd/>
        <w:spacing w:line="500" w:lineRule="exact"/>
        <w:ind w:left="0" w:leftChars="0" w:firstLine="640" w:firstLineChars="200"/>
        <w:jc w:val="left"/>
        <w:textAlignment w:val="auto"/>
        <w:rPr>
          <w:rFonts w:ascii="Times New Roman" w:hAnsi="Times New Roman" w:eastAsia="仿宋_GB2312"/>
          <w:strike w:val="0"/>
          <w:dstrike w:val="0"/>
          <w:sz w:val="32"/>
          <w:szCs w:val="32"/>
          <w:highlight w:val="none"/>
        </w:rPr>
      </w:pPr>
      <w:r>
        <w:rPr>
          <w:rFonts w:ascii="Times New Roman" w:hAnsi="Times New Roman" w:eastAsia="仿宋_GB2312"/>
          <w:strike w:val="0"/>
          <w:dstrike w:val="0"/>
          <w:sz w:val="32"/>
          <w:szCs w:val="32"/>
          <w:highlight w:val="none"/>
        </w:rPr>
        <w:t>6．已从事有较稳定收入的劳动，且月收入不低于当地最低工资标准的；</w:t>
      </w:r>
    </w:p>
    <w:p>
      <w:pPr>
        <w:keepNext w:val="0"/>
        <w:keepLines w:val="0"/>
        <w:pageBreakBefore w:val="0"/>
        <w:widowControl w:val="0"/>
        <w:kinsoku/>
        <w:wordWrap/>
        <w:overflowPunct/>
        <w:topLinePunct w:val="0"/>
        <w:autoSpaceDE/>
        <w:autoSpaceDN/>
        <w:bidi w:val="0"/>
        <w:adjustRightInd/>
        <w:spacing w:line="500" w:lineRule="exact"/>
        <w:ind w:left="0" w:leftChars="0" w:firstLine="640" w:firstLineChars="200"/>
        <w:jc w:val="left"/>
        <w:textAlignment w:val="auto"/>
        <w:rPr>
          <w:rFonts w:ascii="Times New Roman" w:hAnsi="Times New Roman" w:eastAsia="仿宋_GB2312"/>
          <w:strike w:val="0"/>
          <w:dstrike w:val="0"/>
          <w:sz w:val="32"/>
          <w:szCs w:val="32"/>
          <w:highlight w:val="none"/>
        </w:rPr>
      </w:pPr>
      <w:r>
        <w:rPr>
          <w:rFonts w:ascii="Times New Roman" w:hAnsi="Times New Roman" w:eastAsia="仿宋_GB2312"/>
          <w:strike w:val="0"/>
          <w:dstrike w:val="0"/>
          <w:sz w:val="32"/>
          <w:szCs w:val="32"/>
          <w:highlight w:val="none"/>
        </w:rPr>
        <w:t>7．已享受基本养老保险待遇或达到法定退休年龄的；</w:t>
      </w:r>
    </w:p>
    <w:p>
      <w:pPr>
        <w:keepNext w:val="0"/>
        <w:keepLines w:val="0"/>
        <w:pageBreakBefore w:val="0"/>
        <w:widowControl w:val="0"/>
        <w:kinsoku/>
        <w:wordWrap/>
        <w:overflowPunct/>
        <w:topLinePunct w:val="0"/>
        <w:autoSpaceDE/>
        <w:autoSpaceDN/>
        <w:bidi w:val="0"/>
        <w:adjustRightInd/>
        <w:spacing w:line="500" w:lineRule="exact"/>
        <w:ind w:left="0" w:leftChars="0" w:firstLine="640" w:firstLineChars="200"/>
        <w:jc w:val="left"/>
        <w:textAlignment w:val="auto"/>
        <w:rPr>
          <w:rFonts w:ascii="Times New Roman" w:hAnsi="Times New Roman" w:eastAsia="仿宋_GB2312"/>
          <w:strike w:val="0"/>
          <w:dstrike w:val="0"/>
          <w:sz w:val="32"/>
          <w:szCs w:val="32"/>
          <w:highlight w:val="none"/>
        </w:rPr>
      </w:pPr>
      <w:r>
        <w:rPr>
          <w:rFonts w:ascii="Times New Roman" w:hAnsi="Times New Roman" w:eastAsia="仿宋_GB2312"/>
          <w:strike w:val="0"/>
          <w:dstrike w:val="0"/>
          <w:sz w:val="32"/>
          <w:szCs w:val="32"/>
          <w:highlight w:val="none"/>
        </w:rPr>
        <w:t>8．因完全丧失劳动能力、入学、应征服兵役、移居境外、被判刑收监执行等原因终止就业要求的；</w:t>
      </w:r>
    </w:p>
    <w:p>
      <w:pPr>
        <w:keepNext w:val="0"/>
        <w:keepLines w:val="0"/>
        <w:pageBreakBefore w:val="0"/>
        <w:widowControl w:val="0"/>
        <w:kinsoku/>
        <w:wordWrap/>
        <w:overflowPunct/>
        <w:topLinePunct w:val="0"/>
        <w:autoSpaceDE/>
        <w:autoSpaceDN/>
        <w:bidi w:val="0"/>
        <w:adjustRightInd/>
        <w:spacing w:line="500" w:lineRule="exact"/>
        <w:ind w:left="0" w:leftChars="0" w:firstLine="640" w:firstLineChars="200"/>
        <w:jc w:val="left"/>
        <w:textAlignment w:val="auto"/>
        <w:rPr>
          <w:rFonts w:ascii="Times New Roman" w:hAnsi="Times New Roman" w:eastAsia="仿宋_GB2312"/>
          <w:strike w:val="0"/>
          <w:dstrike w:val="0"/>
          <w:sz w:val="32"/>
          <w:szCs w:val="32"/>
          <w:highlight w:val="none"/>
        </w:rPr>
      </w:pPr>
      <w:r>
        <w:rPr>
          <w:rFonts w:ascii="Times New Roman" w:hAnsi="Times New Roman" w:eastAsia="仿宋_GB2312"/>
          <w:strike w:val="0"/>
          <w:dstrike w:val="0"/>
          <w:sz w:val="32"/>
          <w:szCs w:val="32"/>
          <w:highlight w:val="none"/>
        </w:rPr>
        <w:t>9．不予认定为就业困难人员的其他情形。</w:t>
      </w:r>
    </w:p>
    <w:p>
      <w:pPr>
        <w:keepNext w:val="0"/>
        <w:keepLines w:val="0"/>
        <w:pageBreakBefore w:val="0"/>
        <w:widowControl w:val="0"/>
        <w:kinsoku/>
        <w:wordWrap/>
        <w:overflowPunct/>
        <w:topLinePunct w:val="0"/>
        <w:autoSpaceDE/>
        <w:autoSpaceDN/>
        <w:bidi w:val="0"/>
        <w:adjustRightInd/>
        <w:spacing w:line="500" w:lineRule="exact"/>
        <w:ind w:left="0" w:leftChars="0" w:firstLine="640" w:firstLineChars="200"/>
        <w:jc w:val="left"/>
        <w:textAlignment w:val="auto"/>
        <w:rPr>
          <w:rFonts w:ascii="Times New Roman" w:hAnsi="Times New Roman" w:eastAsia="黑体" w:cs="黑体"/>
          <w:sz w:val="32"/>
          <w:szCs w:val="32"/>
          <w:shd w:val="clear" w:color="auto" w:fill="FFFFFF"/>
        </w:rPr>
      </w:pPr>
      <w:r>
        <w:rPr>
          <w:rFonts w:hint="eastAsia" w:ascii="Times New Roman" w:hAnsi="Times New Roman" w:eastAsia="黑体" w:cs="黑体"/>
          <w:sz w:val="32"/>
          <w:szCs w:val="32"/>
          <w:shd w:val="clear" w:color="auto" w:fill="FFFFFF"/>
        </w:rPr>
        <w:t>二、切实做好就业困难人员管理服务工作</w:t>
      </w:r>
    </w:p>
    <w:p>
      <w:pPr>
        <w:keepNext w:val="0"/>
        <w:keepLines w:val="0"/>
        <w:pageBreakBefore w:val="0"/>
        <w:widowControl w:val="0"/>
        <w:kinsoku/>
        <w:wordWrap/>
        <w:overflowPunct/>
        <w:topLinePunct w:val="0"/>
        <w:autoSpaceDE/>
        <w:autoSpaceDN/>
        <w:bidi w:val="0"/>
        <w:adjustRightInd/>
        <w:spacing w:line="500" w:lineRule="exact"/>
        <w:ind w:left="0" w:leftChars="0" w:firstLine="640" w:firstLineChars="200"/>
        <w:jc w:val="left"/>
        <w:textAlignment w:val="auto"/>
        <w:rPr>
          <w:rFonts w:ascii="Times New Roman" w:hAnsi="Times New Roman" w:eastAsia="CESI楷体-GB2312" w:cs="CESI楷体-GB2312"/>
          <w:bCs/>
          <w:kern w:val="0"/>
          <w:sz w:val="32"/>
          <w:szCs w:val="32"/>
          <w:shd w:val="clear" w:color="auto" w:fill="FFFFFF"/>
        </w:rPr>
      </w:pPr>
      <w:r>
        <w:rPr>
          <w:rFonts w:hint="eastAsia" w:ascii="Times New Roman" w:hAnsi="Times New Roman" w:eastAsia="CESI楷体-GB2312" w:cs="CESI楷体-GB2312"/>
          <w:bCs/>
          <w:kern w:val="0"/>
          <w:sz w:val="32"/>
          <w:szCs w:val="32"/>
          <w:shd w:val="clear" w:color="auto" w:fill="FFFFFF"/>
        </w:rPr>
        <w:t>（一）明确就业困难人员资格认定的组织管理机构</w:t>
      </w:r>
    </w:p>
    <w:p>
      <w:pPr>
        <w:keepNext w:val="0"/>
        <w:keepLines w:val="0"/>
        <w:pageBreakBefore w:val="0"/>
        <w:widowControl w:val="0"/>
        <w:kinsoku/>
        <w:wordWrap/>
        <w:overflowPunct/>
        <w:topLinePunct w:val="0"/>
        <w:autoSpaceDE/>
        <w:autoSpaceDN/>
        <w:bidi w:val="0"/>
        <w:adjustRightInd/>
        <w:snapToGrid w:val="0"/>
        <w:spacing w:line="500" w:lineRule="exact"/>
        <w:ind w:left="0" w:leftChars="0" w:firstLine="640" w:firstLineChars="200"/>
        <w:jc w:val="left"/>
        <w:textAlignment w:val="auto"/>
        <w:rPr>
          <w:rFonts w:ascii="Times New Roman" w:hAnsi="Times New Roman" w:eastAsia="仿宋_GB2312"/>
          <w:color w:val="FF0000"/>
          <w:sz w:val="32"/>
          <w:szCs w:val="32"/>
        </w:rPr>
      </w:pPr>
      <w:r>
        <w:rPr>
          <w:rFonts w:hint="eastAsia" w:ascii="Times New Roman" w:hAnsi="Times New Roman" w:eastAsia="仿宋_GB2312"/>
          <w:sz w:val="32"/>
          <w:szCs w:val="32"/>
        </w:rPr>
        <w:t>柳州市人力资源和社会保障局负责组织实施，柳州市就业服务中心负责指导监督各城区就业困难人员认定工作，各城区劳动保障管理服务中心（就业服务中心）负责就业困难人员的审核认定经办工作。</w:t>
      </w:r>
    </w:p>
    <w:p>
      <w:pPr>
        <w:keepNext w:val="0"/>
        <w:keepLines w:val="0"/>
        <w:pageBreakBefore w:val="0"/>
        <w:widowControl w:val="0"/>
        <w:shd w:val="clear" w:color="auto" w:fill="FFFFFF"/>
        <w:kinsoku/>
        <w:wordWrap/>
        <w:overflowPunct/>
        <w:topLinePunct w:val="0"/>
        <w:autoSpaceDE/>
        <w:autoSpaceDN/>
        <w:bidi w:val="0"/>
        <w:adjustRightInd/>
        <w:spacing w:line="500" w:lineRule="exact"/>
        <w:ind w:left="0" w:leftChars="0" w:firstLine="640" w:firstLineChars="200"/>
        <w:jc w:val="left"/>
        <w:textAlignment w:val="auto"/>
        <w:rPr>
          <w:rFonts w:hint="eastAsia" w:ascii="Times New Roman" w:hAnsi="Times New Roman" w:eastAsia="CESI楷体-GB2312" w:cs="CESI楷体-GB2312"/>
          <w:bCs/>
          <w:sz w:val="32"/>
          <w:szCs w:val="32"/>
          <w:lang w:eastAsia="zh-CN"/>
        </w:rPr>
      </w:pPr>
      <w:r>
        <w:rPr>
          <w:rFonts w:hint="eastAsia" w:ascii="Times New Roman" w:hAnsi="Times New Roman" w:eastAsia="CESI楷体-GB2312" w:cs="CESI楷体-GB2312"/>
          <w:bCs/>
          <w:kern w:val="0"/>
          <w:sz w:val="32"/>
          <w:szCs w:val="32"/>
          <w:shd w:val="clear" w:color="auto" w:fill="FFFFFF"/>
        </w:rPr>
        <w:t>（二）简化就业困难人员认定</w:t>
      </w:r>
      <w:r>
        <w:rPr>
          <w:rFonts w:hint="eastAsia" w:ascii="Times New Roman" w:hAnsi="Times New Roman" w:eastAsia="CESI楷体-GB2312" w:cs="CESI楷体-GB2312"/>
          <w:bCs/>
          <w:kern w:val="0"/>
          <w:sz w:val="32"/>
          <w:szCs w:val="32"/>
          <w:shd w:val="clear" w:color="auto" w:fill="FFFFFF"/>
          <w:lang w:eastAsia="zh-CN"/>
        </w:rPr>
        <w:t>办理流程</w:t>
      </w:r>
    </w:p>
    <w:p>
      <w:pPr>
        <w:keepNext w:val="0"/>
        <w:keepLines w:val="0"/>
        <w:pageBreakBefore w:val="0"/>
        <w:widowControl w:val="0"/>
        <w:shd w:val="clear" w:color="auto" w:fill="FFFFFF"/>
        <w:kinsoku/>
        <w:wordWrap/>
        <w:overflowPunct/>
        <w:topLinePunct w:val="0"/>
        <w:autoSpaceDE/>
        <w:autoSpaceDN/>
        <w:bidi w:val="0"/>
        <w:adjustRightInd/>
        <w:spacing w:line="500" w:lineRule="exact"/>
        <w:ind w:left="0" w:leftChars="0" w:firstLine="640" w:firstLineChars="200"/>
        <w:jc w:val="left"/>
        <w:textAlignment w:val="auto"/>
        <w:rPr>
          <w:rFonts w:ascii="Times New Roman" w:hAnsi="Times New Roman" w:eastAsia="仿宋_GB2312" w:cs="仿宋_GB2312"/>
          <w:sz w:val="32"/>
          <w:szCs w:val="32"/>
        </w:rPr>
      </w:pPr>
      <w:r>
        <w:rPr>
          <w:rFonts w:hint="eastAsia" w:ascii="Times New Roman" w:hAnsi="Times New Roman" w:eastAsia="仿宋_GB2312" w:cs="仿宋_GB2312"/>
          <w:kern w:val="0"/>
          <w:sz w:val="32"/>
          <w:szCs w:val="32"/>
          <w:shd w:val="clear" w:color="auto" w:fill="FFFFFF"/>
        </w:rPr>
        <w:t>1.线下办理流程：符合条件的人员到常住地社区办理有关认定手续，填写承诺书并提交申请认定类别的相关材料。</w:t>
      </w:r>
    </w:p>
    <w:p>
      <w:pPr>
        <w:keepNext w:val="0"/>
        <w:keepLines w:val="0"/>
        <w:pageBreakBefore w:val="0"/>
        <w:widowControl w:val="0"/>
        <w:shd w:val="clear" w:color="auto" w:fill="FFFFFF"/>
        <w:kinsoku/>
        <w:wordWrap/>
        <w:overflowPunct/>
        <w:topLinePunct w:val="0"/>
        <w:autoSpaceDE/>
        <w:autoSpaceDN/>
        <w:bidi w:val="0"/>
        <w:adjustRightInd/>
        <w:spacing w:line="500" w:lineRule="exact"/>
        <w:ind w:left="0" w:leftChars="0" w:firstLine="640" w:firstLineChars="200"/>
        <w:jc w:val="left"/>
        <w:textAlignment w:val="auto"/>
        <w:rPr>
          <w:rFonts w:ascii="Times New Roman" w:hAnsi="Times New Roman"/>
          <w:sz w:val="32"/>
          <w:szCs w:val="32"/>
        </w:rPr>
      </w:pPr>
      <w:r>
        <w:rPr>
          <w:rFonts w:hint="eastAsia" w:ascii="Times New Roman" w:hAnsi="Times New Roman" w:eastAsia="仿宋_GB2312" w:cs="仿宋_GB2312"/>
          <w:kern w:val="0"/>
          <w:sz w:val="32"/>
          <w:szCs w:val="32"/>
          <w:shd w:val="clear" w:color="auto" w:fill="FFFFFF"/>
        </w:rPr>
        <w:t>2.线上办理流程：通过本人手机下载安装“广西人社”APP，选择“百姓关注—我要办—更多—就业创业—就业困难人员认定”模块，自行按照系统提示录入有关信息及上传有关附件材料，办理有关认定申请手续。</w:t>
      </w:r>
    </w:p>
    <w:p>
      <w:pPr>
        <w:keepNext w:val="0"/>
        <w:keepLines w:val="0"/>
        <w:pageBreakBefore w:val="0"/>
        <w:widowControl w:val="0"/>
        <w:shd w:val="clear" w:color="auto" w:fill="FFFFFF"/>
        <w:kinsoku/>
        <w:wordWrap/>
        <w:overflowPunct/>
        <w:topLinePunct w:val="0"/>
        <w:autoSpaceDE/>
        <w:autoSpaceDN/>
        <w:bidi w:val="0"/>
        <w:adjustRightInd/>
        <w:spacing w:line="500" w:lineRule="exact"/>
        <w:ind w:left="0" w:leftChars="0" w:firstLine="640" w:firstLineChars="200"/>
        <w:jc w:val="left"/>
        <w:textAlignment w:val="auto"/>
        <w:rPr>
          <w:rFonts w:hint="eastAsia" w:ascii="Times New Roman" w:hAnsi="Times New Roman" w:eastAsia="CESI楷体-GB2312" w:cs="CESI楷体-GB2312"/>
          <w:b w:val="0"/>
          <w:bCs w:val="0"/>
          <w:sz w:val="32"/>
          <w:szCs w:val="32"/>
          <w:lang w:eastAsia="zh-CN"/>
        </w:rPr>
      </w:pPr>
      <w:r>
        <w:rPr>
          <w:rFonts w:hint="eastAsia" w:ascii="Times New Roman" w:hAnsi="Times New Roman" w:eastAsia="CESI楷体-GB2312" w:cs="CESI楷体-GB2312"/>
          <w:b w:val="0"/>
          <w:bCs w:val="0"/>
          <w:kern w:val="0"/>
          <w:sz w:val="32"/>
          <w:szCs w:val="32"/>
          <w:shd w:val="clear" w:color="auto" w:fill="FFFFFF"/>
        </w:rPr>
        <w:t>（三）建立就业困难人员动态管理</w:t>
      </w:r>
      <w:r>
        <w:rPr>
          <w:rFonts w:hint="eastAsia" w:ascii="Times New Roman" w:hAnsi="Times New Roman" w:eastAsia="CESI楷体-GB2312" w:cs="CESI楷体-GB2312"/>
          <w:b w:val="0"/>
          <w:bCs w:val="0"/>
          <w:kern w:val="0"/>
          <w:sz w:val="32"/>
          <w:szCs w:val="32"/>
          <w:shd w:val="clear" w:color="auto" w:fill="FFFFFF"/>
          <w:lang w:eastAsia="zh-CN"/>
        </w:rPr>
        <w:t>机制</w:t>
      </w:r>
    </w:p>
    <w:p>
      <w:pPr>
        <w:pStyle w:val="13"/>
        <w:keepNext w:val="0"/>
        <w:keepLines w:val="0"/>
        <w:pageBreakBefore w:val="0"/>
        <w:widowControl w:val="0"/>
        <w:shd w:val="clear" w:color="auto" w:fill="FFFFFF"/>
        <w:kinsoku/>
        <w:wordWrap/>
        <w:overflowPunct/>
        <w:topLinePunct w:val="0"/>
        <w:autoSpaceDE/>
        <w:autoSpaceDN/>
        <w:bidi w:val="0"/>
        <w:adjustRightInd/>
        <w:spacing w:line="500" w:lineRule="exact"/>
        <w:ind w:left="0" w:leftChars="0" w:firstLine="640" w:firstLineChars="200"/>
        <w:jc w:val="left"/>
        <w:textAlignment w:val="auto"/>
        <w:rPr>
          <w:rFonts w:hint="default" w:ascii="Times New Roman" w:hAnsi="Times New Roman" w:eastAsia="仿宋_GB2312" w:cs="仿宋_GB2312"/>
          <w:sz w:val="32"/>
          <w:szCs w:val="32"/>
          <w:shd w:val="clear" w:color="auto" w:fill="FFFFFF"/>
          <w:lang w:val="en-US" w:eastAsia="zh-CN"/>
        </w:rPr>
      </w:pPr>
      <w:r>
        <w:rPr>
          <w:rFonts w:ascii="Times New Roman" w:hAnsi="Times New Roman" w:eastAsia="仿宋_GB2312" w:cs="仿宋_GB2312"/>
          <w:sz w:val="32"/>
          <w:szCs w:val="32"/>
          <w:shd w:val="clear" w:color="auto" w:fill="FFFFFF"/>
        </w:rPr>
        <w:t>1.开展《就业创业证》或《就业失业登记证》年度核验制度，每年的4月至6月为集中核验时间。</w:t>
      </w:r>
    </w:p>
    <w:p>
      <w:pPr>
        <w:keepNext w:val="0"/>
        <w:keepLines w:val="0"/>
        <w:pageBreakBefore w:val="0"/>
        <w:widowControl w:val="0"/>
        <w:kinsoku/>
        <w:wordWrap/>
        <w:overflowPunct/>
        <w:topLinePunct w:val="0"/>
        <w:autoSpaceDE/>
        <w:autoSpaceDN/>
        <w:bidi w:val="0"/>
        <w:adjustRightInd/>
        <w:spacing w:line="500" w:lineRule="exact"/>
        <w:ind w:left="0" w:leftChars="0" w:firstLine="640" w:firstLineChars="200"/>
        <w:jc w:val="left"/>
        <w:textAlignment w:val="auto"/>
        <w:rPr>
          <w:rFonts w:hint="default" w:ascii="Times New Roman" w:hAnsi="Times New Roman" w:eastAsia="仿宋_GB2312" w:cs="仿宋_GB2312"/>
          <w:sz w:val="32"/>
          <w:szCs w:val="32"/>
        </w:rPr>
      </w:pPr>
      <w:r>
        <w:rPr>
          <w:rFonts w:ascii="Times New Roman" w:hAnsi="Times New Roman" w:eastAsia="仿宋_GB2312" w:cs="仿宋_GB2312"/>
          <w:sz w:val="32"/>
          <w:szCs w:val="32"/>
          <w:shd w:val="clear" w:color="auto" w:fill="FFFFFF"/>
        </w:rPr>
        <w:t>2.对已经认定的就业困难人员，未进行《就业创业证》或《就业失业登记证》年度核验或出</w:t>
      </w:r>
      <w:r>
        <w:rPr>
          <w:rFonts w:ascii="Times New Roman" w:hAnsi="Times New Roman" w:eastAsia="仿宋_GB2312" w:cs="仿宋_GB2312"/>
          <w:sz w:val="32"/>
          <w:szCs w:val="32"/>
          <w:highlight w:val="none"/>
          <w:shd w:val="clear" w:color="auto" w:fill="FFFFFF"/>
        </w:rPr>
        <w:t>现</w:t>
      </w:r>
      <w:r>
        <w:rPr>
          <w:rFonts w:hint="eastAsia" w:ascii="Times New Roman" w:hAnsi="Times New Roman" w:eastAsia="仿宋_GB2312"/>
          <w:color w:val="auto"/>
          <w:sz w:val="32"/>
          <w:szCs w:val="32"/>
          <w:highlight w:val="none"/>
        </w:rPr>
        <w:t>桂人社规〔2024〕9号</w:t>
      </w:r>
      <w:r>
        <w:rPr>
          <w:rFonts w:hint="eastAsia" w:ascii="Times New Roman" w:hAnsi="Times New Roman" w:eastAsia="仿宋_GB2312"/>
          <w:color w:val="auto"/>
          <w:sz w:val="32"/>
          <w:szCs w:val="32"/>
          <w:highlight w:val="none"/>
          <w:lang w:eastAsia="zh-CN"/>
        </w:rPr>
        <w:t>不予认定</w:t>
      </w:r>
      <w:r>
        <w:rPr>
          <w:rFonts w:ascii="Times New Roman" w:hAnsi="Times New Roman" w:eastAsia="仿宋_GB2312" w:cs="仿宋_GB2312"/>
          <w:strike w:val="0"/>
          <w:dstrike w:val="0"/>
          <w:color w:val="auto"/>
          <w:sz w:val="32"/>
          <w:szCs w:val="32"/>
          <w:highlight w:val="none"/>
          <w:shd w:val="clear" w:color="auto" w:fill="FFFFFF"/>
        </w:rPr>
        <w:t>第一条第（二）项的</w:t>
      </w:r>
      <w:r>
        <w:rPr>
          <w:rFonts w:ascii="Times New Roman" w:hAnsi="Times New Roman" w:eastAsia="仿宋_GB2312" w:cs="仿宋_GB2312"/>
          <w:strike w:val="0"/>
          <w:sz w:val="32"/>
          <w:szCs w:val="32"/>
          <w:highlight w:val="none"/>
          <w:shd w:val="clear" w:color="auto" w:fill="FFFFFF"/>
        </w:rPr>
        <w:t>情</w:t>
      </w:r>
      <w:r>
        <w:rPr>
          <w:rFonts w:ascii="Times New Roman" w:hAnsi="Times New Roman" w:eastAsia="仿宋_GB2312" w:cs="仿宋_GB2312"/>
          <w:sz w:val="32"/>
          <w:szCs w:val="32"/>
          <w:highlight w:val="none"/>
          <w:shd w:val="clear" w:color="auto" w:fill="FFFFFF"/>
        </w:rPr>
        <w:t>形的，社区劳动保</w:t>
      </w:r>
      <w:r>
        <w:rPr>
          <w:rFonts w:ascii="Times New Roman" w:hAnsi="Times New Roman" w:eastAsia="仿宋_GB2312" w:cs="仿宋_GB2312"/>
          <w:sz w:val="32"/>
          <w:szCs w:val="32"/>
          <w:shd w:val="clear" w:color="auto" w:fill="FFFFFF"/>
        </w:rPr>
        <w:t>障工作站要及时向所属城区劳动保障管理服务中心（就业服务中心）报告，不再将其纳入就业困难人员范围并在信息管理系统上进行标注。就业困难人员资格一旦注销，将停止享受有关就业扶持政策。</w:t>
      </w:r>
      <w:r>
        <w:rPr>
          <w:rFonts w:ascii="Times New Roman" w:hAnsi="Times New Roman" w:eastAsia="仿宋_GB2312" w:cs="仿宋_GB2312"/>
          <w:spacing w:val="15"/>
          <w:sz w:val="32"/>
          <w:szCs w:val="32"/>
        </w:rPr>
        <w:t>就业困难人员资格被注销后，情况发生变化，符合认定条件的，可再次申请就业困难人员认定。</w:t>
      </w:r>
    </w:p>
    <w:p>
      <w:pPr>
        <w:keepNext w:val="0"/>
        <w:keepLines w:val="0"/>
        <w:pageBreakBefore w:val="0"/>
        <w:widowControl w:val="0"/>
        <w:shd w:val="clear" w:color="auto" w:fill="FFFFFF"/>
        <w:kinsoku/>
        <w:wordWrap/>
        <w:overflowPunct/>
        <w:topLinePunct w:val="0"/>
        <w:autoSpaceDE/>
        <w:autoSpaceDN/>
        <w:bidi w:val="0"/>
        <w:adjustRightInd/>
        <w:spacing w:line="500" w:lineRule="exact"/>
        <w:ind w:left="0" w:leftChars="0" w:firstLine="640" w:firstLineChars="200"/>
        <w:jc w:val="left"/>
        <w:textAlignment w:val="auto"/>
        <w:rPr>
          <w:rFonts w:hint="eastAsia" w:ascii="Times New Roman" w:hAnsi="Times New Roman" w:eastAsia="CESI楷体-GB2312" w:cs="CESI楷体-GB2312"/>
          <w:b w:val="0"/>
          <w:bCs w:val="0"/>
          <w:kern w:val="0"/>
          <w:sz w:val="32"/>
          <w:szCs w:val="32"/>
          <w:shd w:val="clear" w:color="auto" w:fill="FFFFFF"/>
          <w:lang w:eastAsia="zh-CN"/>
        </w:rPr>
      </w:pPr>
      <w:r>
        <w:rPr>
          <w:rFonts w:hint="eastAsia" w:ascii="Times New Roman" w:hAnsi="Times New Roman" w:eastAsia="CESI楷体-GB2312" w:cs="CESI楷体-GB2312"/>
          <w:b w:val="0"/>
          <w:bCs w:val="0"/>
          <w:kern w:val="0"/>
          <w:sz w:val="32"/>
          <w:szCs w:val="32"/>
          <w:shd w:val="clear" w:color="auto" w:fill="FFFFFF"/>
        </w:rPr>
        <w:t>（四）加强就业困难人员日常管理</w:t>
      </w:r>
      <w:r>
        <w:rPr>
          <w:rFonts w:hint="eastAsia" w:ascii="Times New Roman" w:hAnsi="Times New Roman" w:eastAsia="CESI楷体-GB2312" w:cs="CESI楷体-GB2312"/>
          <w:b w:val="0"/>
          <w:bCs w:val="0"/>
          <w:kern w:val="0"/>
          <w:sz w:val="32"/>
          <w:szCs w:val="32"/>
          <w:shd w:val="clear" w:color="auto" w:fill="FFFFFF"/>
          <w:lang w:eastAsia="zh-CN"/>
        </w:rPr>
        <w:t>服务</w:t>
      </w:r>
    </w:p>
    <w:p>
      <w:pPr>
        <w:keepNext w:val="0"/>
        <w:keepLines w:val="0"/>
        <w:pageBreakBefore w:val="0"/>
        <w:widowControl w:val="0"/>
        <w:shd w:val="clear" w:color="auto" w:fill="FFFFFF"/>
        <w:kinsoku/>
        <w:wordWrap/>
        <w:overflowPunct/>
        <w:topLinePunct w:val="0"/>
        <w:autoSpaceDE/>
        <w:autoSpaceDN/>
        <w:bidi w:val="0"/>
        <w:adjustRightInd/>
        <w:spacing w:line="500" w:lineRule="exact"/>
        <w:ind w:left="0" w:leftChars="0" w:firstLine="640" w:firstLineChars="200"/>
        <w:jc w:val="left"/>
        <w:textAlignment w:val="auto"/>
        <w:rPr>
          <w:rFonts w:ascii="Times New Roman" w:hAnsi="Times New Roman" w:eastAsia="仿宋_GB2312" w:cs="仿宋_GB2312"/>
          <w:sz w:val="32"/>
          <w:szCs w:val="32"/>
        </w:rPr>
      </w:pPr>
      <w:r>
        <w:rPr>
          <w:rFonts w:hint="eastAsia" w:ascii="Times New Roman" w:hAnsi="Times New Roman" w:eastAsia="仿宋_GB2312" w:cs="仿宋_GB2312"/>
          <w:kern w:val="0"/>
          <w:sz w:val="32"/>
          <w:szCs w:val="32"/>
          <w:shd w:val="clear" w:color="auto" w:fill="FFFFFF"/>
        </w:rPr>
        <w:t>各级公共就业服务部门应建立健全就业困难人员数据库，完善基础台账，将就业困难人员的认定审核、就</w:t>
      </w:r>
      <w:r>
        <w:rPr>
          <w:rFonts w:hint="eastAsia" w:ascii="Times New Roman" w:hAnsi="Times New Roman" w:eastAsia="仿宋_GB2312" w:cs="仿宋_GB2312"/>
          <w:sz w:val="32"/>
          <w:szCs w:val="32"/>
        </w:rPr>
        <w:t>业和再就业、享受扶持政策等情况进行有效登记和备案，并对辖区内就业困难人员进行分类管理，定期调查走访，切实掌握就业困难人员变动情况，实行动态管理，做到实时反映。</w:t>
      </w:r>
    </w:p>
    <w:p>
      <w:pPr>
        <w:keepNext w:val="0"/>
        <w:keepLines w:val="0"/>
        <w:pageBreakBefore w:val="0"/>
        <w:widowControl w:val="0"/>
        <w:shd w:val="clear" w:color="auto" w:fill="FFFFFF"/>
        <w:kinsoku/>
        <w:wordWrap/>
        <w:overflowPunct/>
        <w:topLinePunct w:val="0"/>
        <w:autoSpaceDE/>
        <w:autoSpaceDN/>
        <w:bidi w:val="0"/>
        <w:adjustRightInd/>
        <w:spacing w:line="500" w:lineRule="exact"/>
        <w:ind w:left="0" w:leftChars="0" w:firstLine="640" w:firstLineChars="200"/>
        <w:jc w:val="left"/>
        <w:textAlignment w:val="auto"/>
        <w:rPr>
          <w:rFonts w:ascii="Times New Roman" w:hAnsi="Times New Roman" w:eastAsia="黑体" w:cs="黑体"/>
          <w:kern w:val="0"/>
          <w:sz w:val="32"/>
          <w:szCs w:val="32"/>
          <w:shd w:val="clear" w:color="auto" w:fill="FFFFFF"/>
        </w:rPr>
      </w:pPr>
      <w:r>
        <w:rPr>
          <w:rFonts w:hint="eastAsia" w:ascii="Times New Roman" w:hAnsi="Times New Roman" w:eastAsia="黑体" w:cs="黑体"/>
          <w:kern w:val="0"/>
          <w:sz w:val="32"/>
          <w:szCs w:val="32"/>
          <w:shd w:val="clear" w:color="auto" w:fill="FFFFFF"/>
        </w:rPr>
        <w:t>三、严格工作纪律，接受社会和群众监督</w:t>
      </w:r>
    </w:p>
    <w:p>
      <w:pPr>
        <w:keepNext w:val="0"/>
        <w:keepLines w:val="0"/>
        <w:pageBreakBefore w:val="0"/>
        <w:widowControl w:val="0"/>
        <w:shd w:val="clear" w:color="auto" w:fill="FFFFFF"/>
        <w:kinsoku/>
        <w:wordWrap/>
        <w:overflowPunct/>
        <w:topLinePunct w:val="0"/>
        <w:autoSpaceDE/>
        <w:autoSpaceDN/>
        <w:bidi w:val="0"/>
        <w:adjustRightInd/>
        <w:spacing w:line="500" w:lineRule="exact"/>
        <w:ind w:left="0" w:leftChars="0" w:firstLine="640" w:firstLineChars="200"/>
        <w:jc w:val="left"/>
        <w:textAlignment w:val="auto"/>
        <w:rPr>
          <w:rFonts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对弄虚作假的申报人员，将撤销其就业困难人员认定资格，</w:t>
      </w:r>
      <w:r>
        <w:rPr>
          <w:rFonts w:hint="eastAsia" w:ascii="Times New Roman" w:hAnsi="Times New Roman" w:eastAsia="仿宋_GB2312" w:cs="仿宋_GB2312"/>
          <w:spacing w:val="15"/>
          <w:sz w:val="32"/>
          <w:szCs w:val="32"/>
        </w:rPr>
        <w:t>正在享受相关就业帮扶政策的即时停止，已享受相关补贴的责令追回，涉嫌犯罪的，依法移交有关部门追究法律责任。</w:t>
      </w:r>
      <w:r>
        <w:rPr>
          <w:rFonts w:hint="eastAsia" w:ascii="Times New Roman" w:hAnsi="Times New Roman" w:eastAsia="仿宋_GB2312" w:cs="仿宋_GB2312"/>
          <w:kern w:val="0"/>
          <w:sz w:val="32"/>
          <w:szCs w:val="32"/>
          <w:shd w:val="clear" w:color="auto" w:fill="FFFFFF"/>
        </w:rPr>
        <w:t>对各级经办机构违反规定认定就业困难人员的，将追究相关工作人员责任，并予以严肃处理。</w:t>
      </w:r>
    </w:p>
    <w:p>
      <w:pPr>
        <w:keepNext w:val="0"/>
        <w:keepLines w:val="0"/>
        <w:pageBreakBefore w:val="0"/>
        <w:widowControl w:val="0"/>
        <w:shd w:val="clear" w:color="auto" w:fill="FFFFFF"/>
        <w:kinsoku/>
        <w:wordWrap/>
        <w:overflowPunct/>
        <w:topLinePunct w:val="0"/>
        <w:autoSpaceDE/>
        <w:autoSpaceDN/>
        <w:bidi w:val="0"/>
        <w:adjustRightInd/>
        <w:spacing w:line="500" w:lineRule="exact"/>
        <w:ind w:left="0" w:leftChars="0" w:firstLine="640" w:firstLineChars="200"/>
        <w:jc w:val="left"/>
        <w:textAlignment w:val="auto"/>
        <w:rPr>
          <w:rFonts w:ascii="Times New Roman" w:hAnsi="Times New Roman" w:eastAsia="黑体" w:cs="黑体"/>
          <w:bCs/>
          <w:spacing w:val="6"/>
          <w:kern w:val="30"/>
          <w:sz w:val="32"/>
          <w:szCs w:val="32"/>
        </w:rPr>
      </w:pPr>
      <w:r>
        <w:rPr>
          <w:rFonts w:hint="eastAsia" w:ascii="Times New Roman" w:hAnsi="Times New Roman" w:eastAsia="黑体" w:cs="黑体"/>
          <w:kern w:val="0"/>
          <w:sz w:val="32"/>
          <w:szCs w:val="32"/>
          <w:shd w:val="clear" w:color="auto" w:fill="FFFFFF"/>
        </w:rPr>
        <w:t>四、其他事项</w:t>
      </w:r>
    </w:p>
    <w:p>
      <w:pPr>
        <w:pStyle w:val="3"/>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00" w:lineRule="exact"/>
        <w:ind w:left="0" w:leftChars="0" w:firstLine="664" w:firstLineChars="200"/>
        <w:jc w:val="left"/>
        <w:textAlignment w:val="auto"/>
        <w:rPr>
          <w:rFonts w:hint="default" w:ascii="Times New Roman" w:hAnsi="Times New Roman" w:eastAsia="仿宋_GB2312" w:cs="仿宋_GB2312"/>
          <w:b w:val="0"/>
          <w:color w:val="auto"/>
          <w:spacing w:val="6"/>
          <w:kern w:val="30"/>
          <w:sz w:val="32"/>
          <w:szCs w:val="32"/>
        </w:rPr>
      </w:pPr>
      <w:r>
        <w:rPr>
          <w:rFonts w:ascii="Times New Roman" w:hAnsi="Times New Roman" w:eastAsia="仿宋_GB2312" w:cs="仿宋_GB2312"/>
          <w:b w:val="0"/>
          <w:spacing w:val="6"/>
          <w:kern w:val="30"/>
          <w:sz w:val="32"/>
          <w:szCs w:val="32"/>
        </w:rPr>
        <w:t>（一）本通知自印发之日起执行。已认定为就业困难人员的，符合条件的，继续保留就业困难人</w:t>
      </w:r>
      <w:r>
        <w:rPr>
          <w:rFonts w:ascii="Times New Roman" w:hAnsi="Times New Roman" w:eastAsia="仿宋_GB2312" w:cs="仿宋_GB2312"/>
          <w:b w:val="0"/>
          <w:color w:val="auto"/>
          <w:spacing w:val="6"/>
          <w:kern w:val="30"/>
          <w:sz w:val="32"/>
          <w:szCs w:val="32"/>
        </w:rPr>
        <w:t>员资格。《</w:t>
      </w:r>
      <w:r>
        <w:rPr>
          <w:rFonts w:ascii="Times New Roman" w:hAnsi="Times New Roman" w:eastAsia="仿宋_GB2312" w:cs="仿宋_GB2312"/>
          <w:b w:val="0"/>
          <w:color w:val="auto"/>
          <w:sz w:val="32"/>
          <w:szCs w:val="32"/>
          <w:shd w:val="clear" w:color="auto" w:fill="FFFFFF"/>
        </w:rPr>
        <w:t>关于做好就业困难人员认定管理工作有关问题的通知</w:t>
      </w:r>
      <w:r>
        <w:rPr>
          <w:rFonts w:ascii="Times New Roman" w:hAnsi="Times New Roman" w:eastAsia="仿宋_GB2312" w:cs="仿宋_GB2312"/>
          <w:b w:val="0"/>
          <w:color w:val="auto"/>
          <w:spacing w:val="6"/>
          <w:kern w:val="30"/>
          <w:sz w:val="32"/>
          <w:szCs w:val="32"/>
        </w:rPr>
        <w:t>》（柳人社规〔2022〕8号）同时废止。</w:t>
      </w:r>
    </w:p>
    <w:p>
      <w:pPr>
        <w:keepNext w:val="0"/>
        <w:keepLines w:val="0"/>
        <w:pageBreakBefore w:val="0"/>
        <w:widowControl w:val="0"/>
        <w:kinsoku/>
        <w:wordWrap/>
        <w:overflowPunct/>
        <w:topLinePunct w:val="0"/>
        <w:autoSpaceDE/>
        <w:autoSpaceDN/>
        <w:bidi w:val="0"/>
        <w:adjustRightInd/>
        <w:spacing w:line="500" w:lineRule="exact"/>
        <w:ind w:left="0" w:leftChars="0" w:firstLine="664" w:firstLineChars="200"/>
        <w:jc w:val="left"/>
        <w:textAlignment w:val="auto"/>
        <w:rPr>
          <w:rFonts w:ascii="Times New Roman" w:hAnsi="Times New Roman" w:eastAsia="仿宋_GB2312" w:cs="仿宋_GB2312"/>
          <w:bCs/>
          <w:spacing w:val="6"/>
          <w:kern w:val="30"/>
          <w:sz w:val="32"/>
          <w:szCs w:val="32"/>
        </w:rPr>
      </w:pPr>
      <w:r>
        <w:rPr>
          <w:rFonts w:hint="eastAsia" w:ascii="Times New Roman" w:hAnsi="Times New Roman" w:eastAsia="仿宋_GB2312" w:cs="仿宋_GB2312"/>
          <w:bCs/>
          <w:spacing w:val="6"/>
          <w:kern w:val="30"/>
          <w:sz w:val="32"/>
          <w:szCs w:val="32"/>
        </w:rPr>
        <w:t>（二）各县可根据当地实际情况参照执行。</w:t>
      </w:r>
    </w:p>
    <w:p>
      <w:pPr>
        <w:keepNext w:val="0"/>
        <w:keepLines w:val="0"/>
        <w:pageBreakBefore w:val="0"/>
        <w:widowControl w:val="0"/>
        <w:kinsoku/>
        <w:wordWrap/>
        <w:overflowPunct/>
        <w:topLinePunct w:val="0"/>
        <w:autoSpaceDE/>
        <w:autoSpaceDN/>
        <w:bidi w:val="0"/>
        <w:adjustRightInd/>
        <w:spacing w:line="500" w:lineRule="exact"/>
        <w:ind w:left="0" w:leftChars="0" w:firstLine="664" w:firstLineChars="200"/>
        <w:jc w:val="left"/>
        <w:textAlignment w:val="auto"/>
        <w:rPr>
          <w:rFonts w:ascii="Times New Roman" w:hAnsi="Times New Roman" w:eastAsia="仿宋_GB2312" w:cs="仿宋_GB2312"/>
          <w:bCs/>
          <w:spacing w:val="6"/>
          <w:kern w:val="30"/>
          <w:sz w:val="32"/>
          <w:szCs w:val="32"/>
        </w:rPr>
      </w:pPr>
    </w:p>
    <w:p>
      <w:pPr>
        <w:keepNext w:val="0"/>
        <w:keepLines w:val="0"/>
        <w:pageBreakBefore w:val="0"/>
        <w:widowControl w:val="0"/>
        <w:kinsoku/>
        <w:wordWrap/>
        <w:overflowPunct/>
        <w:topLinePunct w:val="0"/>
        <w:autoSpaceDE/>
        <w:autoSpaceDN/>
        <w:bidi w:val="0"/>
        <w:adjustRightInd/>
        <w:spacing w:line="500" w:lineRule="exact"/>
        <w:ind w:left="0" w:leftChars="0" w:firstLine="664" w:firstLineChars="200"/>
        <w:jc w:val="left"/>
        <w:textAlignment w:val="auto"/>
        <w:rPr>
          <w:rFonts w:ascii="Times New Roman" w:hAnsi="Times New Roman" w:eastAsia="仿宋_GB2312" w:cs="仿宋_GB2312"/>
          <w:bCs/>
          <w:spacing w:val="6"/>
          <w:kern w:val="30"/>
          <w:sz w:val="32"/>
          <w:szCs w:val="32"/>
        </w:rPr>
      </w:pPr>
      <w:bookmarkStart w:id="0" w:name="_GoBack"/>
      <w:bookmarkEnd w:id="0"/>
      <w:r>
        <w:rPr>
          <w:rFonts w:hint="eastAsia" w:ascii="Times New Roman" w:hAnsi="Times New Roman" w:eastAsia="仿宋_GB2312" w:cs="仿宋_GB2312"/>
          <w:bCs/>
          <w:spacing w:val="6"/>
          <w:kern w:val="30"/>
          <w:sz w:val="32"/>
          <w:szCs w:val="32"/>
        </w:rPr>
        <w:t>附件：申请认定就业困难人员承诺书</w:t>
      </w:r>
    </w:p>
    <w:p>
      <w:pPr>
        <w:spacing w:line="560" w:lineRule="exact"/>
        <w:ind w:firstLine="3984" w:firstLineChars="1200"/>
        <w:rPr>
          <w:rFonts w:ascii="Times New Roman" w:hAnsi="Times New Roman" w:eastAsia="仿宋_GB2312" w:cs="仿宋_GB2312"/>
          <w:bCs/>
          <w:spacing w:val="6"/>
          <w:kern w:val="30"/>
          <w:sz w:val="32"/>
          <w:szCs w:val="32"/>
        </w:rPr>
      </w:pPr>
    </w:p>
    <w:p>
      <w:pPr>
        <w:spacing w:line="560" w:lineRule="exact"/>
        <w:ind w:firstLine="3984" w:firstLineChars="1200"/>
        <w:jc w:val="left"/>
        <w:rPr>
          <w:rFonts w:ascii="Times New Roman" w:hAnsi="Times New Roman" w:eastAsia="仿宋_GB2312" w:cs="仿宋_GB2312"/>
          <w:bCs/>
          <w:spacing w:val="6"/>
          <w:kern w:val="30"/>
          <w:sz w:val="32"/>
          <w:szCs w:val="32"/>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061" w:type="dxa"/>
            <w:vAlign w:val="center"/>
          </w:tcPr>
          <w:p>
            <w:pPr>
              <w:pStyle w:val="14"/>
              <w:widowControl w:val="0"/>
              <w:shd w:val="clear" w:color="auto" w:fill="FFFFFF"/>
              <w:spacing w:before="0" w:beforeAutospacing="0" w:after="0" w:afterAutospacing="0" w:line="500" w:lineRule="exact"/>
              <w:jc w:val="center"/>
              <w:rPr>
                <w:rStyle w:val="18"/>
                <w:rFonts w:hint="eastAsia" w:ascii="Times New Roman" w:hAnsi="Times New Roman" w:eastAsia="方正小标宋简体" w:cs="方正小标宋简体"/>
                <w:b w:val="0"/>
                <w:bCs w:val="0"/>
                <w:spacing w:val="23"/>
                <w:sz w:val="44"/>
                <w:szCs w:val="44"/>
              </w:rPr>
            </w:pPr>
            <w:r>
              <w:rPr>
                <w:rStyle w:val="18"/>
                <w:rFonts w:hint="eastAsia" w:ascii="Times New Roman" w:hAnsi="Times New Roman" w:eastAsia="方正小标宋简体" w:cs="方正小标宋简体"/>
                <w:b w:val="0"/>
                <w:bCs w:val="0"/>
                <w:spacing w:val="23"/>
                <w:sz w:val="44"/>
                <w:szCs w:val="44"/>
              </w:rPr>
              <w:t>申请认定就业困难人员承诺书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3" w:hRule="atLeast"/>
        </w:trPr>
        <w:tc>
          <w:tcPr>
            <w:tcW w:w="9061" w:type="dxa"/>
          </w:tcPr>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Style w:val="18"/>
                <w:rFonts w:hint="eastAsia" w:ascii="Times New Roman" w:hAnsi="Times New Roman" w:eastAsia="仿宋_GB2312" w:cs="仿宋_GB2312"/>
                <w:b w:val="0"/>
                <w:bCs w:val="0"/>
                <w:color w:val="FF0000"/>
                <w:sz w:val="32"/>
                <w:szCs w:val="32"/>
              </w:rPr>
            </w:pPr>
            <w:r>
              <w:rPr>
                <w:rFonts w:hint="eastAsia" w:ascii="Times New Roman" w:hAnsi="Times New Roman" w:eastAsia="仿宋_GB2312" w:cs="仿宋_GB2312"/>
                <w:sz w:val="32"/>
                <w:szCs w:val="32"/>
              </w:rPr>
              <w:t>申请人在申请就业困难人员认定时已充分了解并知晓就业困难人员认定条件，知晓下列8类人员不能申请认定为就业困难人员：</w:t>
            </w:r>
            <w:r>
              <w:rPr>
                <w:rFonts w:hint="eastAsia" w:ascii="Times New Roman" w:hAnsi="Times New Roman" w:eastAsia="仿宋_GB2312" w:cs="仿宋_GB2312"/>
                <w:sz w:val="32"/>
                <w:szCs w:val="32"/>
                <w:u w:val="single"/>
              </w:rPr>
              <w:t>一是</w:t>
            </w:r>
            <w:r>
              <w:rPr>
                <w:rFonts w:hint="eastAsia" w:ascii="Times New Roman" w:hAnsi="Times New Roman" w:eastAsia="仿宋_GB2312" w:cs="仿宋_GB2312"/>
                <w:color w:val="auto"/>
                <w:sz w:val="32"/>
                <w:szCs w:val="32"/>
                <w:u w:val="single"/>
              </w:rPr>
              <w:t>已与用人单位建立劳动关系或用人单位已为其缴纳社会保险的；</w:t>
            </w:r>
            <w:r>
              <w:rPr>
                <w:rFonts w:hint="eastAsia" w:ascii="Times New Roman" w:hAnsi="Times New Roman" w:eastAsia="仿宋_GB2312" w:cs="仿宋_GB2312"/>
                <w:color w:val="auto"/>
                <w:sz w:val="32"/>
                <w:szCs w:val="32"/>
              </w:rPr>
              <w:t>二是成为经营主体投资人、股东（合伙人）或担任经营主体法定代表人、负责人、监事、经理、财务负责人等高管人员的；三是未按规定办理失业登记，或已办理失业登记但失去联系且本人连续6个月未与公共就业服务机构联系的；以及已办理失业登记但未按规定参加《就业创业证》年度验证的</w:t>
            </w:r>
            <w:r>
              <w:rPr>
                <w:rFonts w:hint="eastAsia" w:ascii="Times New Roman" w:hAnsi="Times New Roman" w:eastAsia="仿宋_GB2312" w:cs="仿宋_GB2312"/>
                <w:color w:val="auto"/>
                <w:sz w:val="32"/>
                <w:szCs w:val="32"/>
                <w:u w:val="single"/>
              </w:rPr>
              <w:t>；四是拒不接受公共就业服务机构提供的职业介绍服务，或经公共就业服务机构职业介绍推荐工作，用人单位同意招用，但本人无正当理由拒绝上岗2次以上的；五是经查提交认定材料不实的；六是已从事有稳定收入的劳动，并且月收入不低于当地最低工资标准的；七是已享受基本养老保险待遇或达到法定退休年龄的；八是因完全丧失劳动能力、入学、应征服兵役、移居境外的、</w:t>
            </w:r>
            <w:r>
              <w:rPr>
                <w:rFonts w:hint="eastAsia" w:ascii="Times New Roman" w:hAnsi="Times New Roman" w:eastAsia="仿宋_GB2312" w:cs="仿宋_GB2312"/>
                <w:sz w:val="32"/>
                <w:szCs w:val="32"/>
                <w:u w:val="single"/>
              </w:rPr>
              <w:t>被判刑收监执行等原因终止就业要求的。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4" w:hRule="atLeast"/>
        </w:trPr>
        <w:tc>
          <w:tcPr>
            <w:tcW w:w="9061" w:type="dxa"/>
          </w:tcPr>
          <w:p>
            <w:pPr>
              <w:pStyle w:val="14"/>
              <w:widowControl w:val="0"/>
              <w:spacing w:before="0" w:beforeAutospacing="0" w:after="0" w:afterAutospacing="0"/>
              <w:rPr>
                <w:rStyle w:val="18"/>
                <w:rFonts w:hint="eastAsia" w:ascii="Times New Roman" w:hAnsi="Times New Roman" w:eastAsia="方正黑体_GBK" w:cs="方正黑体_GBK"/>
                <w:b w:val="0"/>
                <w:bCs w:val="0"/>
                <w:spacing w:val="23"/>
                <w:sz w:val="32"/>
                <w:szCs w:val="32"/>
              </w:rPr>
            </w:pPr>
            <w:r>
              <w:rPr>
                <w:rStyle w:val="18"/>
                <w:rFonts w:hint="eastAsia" w:ascii="Times New Roman" w:hAnsi="Times New Roman" w:eastAsia="方正黑体_GBK" w:cs="方正黑体_GBK"/>
                <w:b w:val="0"/>
                <w:bCs w:val="0"/>
                <w:spacing w:val="23"/>
                <w:sz w:val="32"/>
                <w:szCs w:val="32"/>
              </w:rPr>
              <w:t>回执联</w:t>
            </w:r>
          </w:p>
          <w:p>
            <w:pPr>
              <w:pStyle w:val="14"/>
              <w:widowControl w:val="0"/>
              <w:shd w:val="clear" w:color="auto" w:fill="FFFFFF"/>
              <w:spacing w:before="0" w:beforeAutospacing="0" w:after="0" w:afterAutospacing="0" w:line="500" w:lineRule="exact"/>
              <w:ind w:firstLine="440" w:firstLineChars="200"/>
              <w:rPr>
                <w:rFonts w:hint="eastAsia" w:ascii="Times New Roman" w:hAnsi="Times New Roman"/>
                <w:sz w:val="22"/>
                <w:szCs w:val="22"/>
                <w:u w:val="single"/>
                <w:lang w:val="en-US" w:eastAsia="zh-CN"/>
              </w:rPr>
            </w:pPr>
            <w:r>
              <w:rPr>
                <w:rFonts w:hint="eastAsia" w:ascii="Times New Roman" w:hAnsi="Times New Roman"/>
                <w:sz w:val="22"/>
                <w:szCs w:val="22"/>
                <w:u w:val="single"/>
                <w:lang w:val="en-US" w:eastAsia="zh-CN"/>
              </w:rPr>
              <w:t xml:space="preserve">   （申请人姓名）  于        年     月     日提交申请        年度就业困难人员认定申请，          社区已受理。</w:t>
            </w:r>
          </w:p>
          <w:p>
            <w:pPr>
              <w:pStyle w:val="14"/>
              <w:widowControl w:val="0"/>
              <w:shd w:val="clear" w:color="auto" w:fill="FFFFFF"/>
              <w:spacing w:before="0" w:beforeAutospacing="0" w:after="0" w:afterAutospacing="0" w:line="500" w:lineRule="exact"/>
              <w:ind w:firstLine="440" w:firstLineChars="200"/>
              <w:jc w:val="center"/>
              <w:rPr>
                <w:rFonts w:hint="eastAsia" w:ascii="Times New Roman" w:hAnsi="Times New Roman"/>
                <w:sz w:val="22"/>
                <w:szCs w:val="22"/>
                <w:u w:val="none"/>
                <w:lang w:val="en-US" w:eastAsia="zh-CN"/>
              </w:rPr>
            </w:pPr>
            <w:r>
              <w:rPr>
                <w:rFonts w:hint="eastAsia" w:ascii="Times New Roman" w:hAnsi="Times New Roman"/>
                <w:sz w:val="22"/>
                <w:szCs w:val="22"/>
                <w:u w:val="none"/>
                <w:lang w:val="en-US" w:eastAsia="zh-CN"/>
              </w:rPr>
              <w:t xml:space="preserve">经办人：    </w:t>
            </w:r>
          </w:p>
          <w:p>
            <w:pPr>
              <w:pStyle w:val="14"/>
              <w:widowControl w:val="0"/>
              <w:shd w:val="clear" w:color="auto" w:fill="FFFFFF"/>
              <w:spacing w:before="0" w:beforeAutospacing="0" w:after="0" w:afterAutospacing="0" w:line="500" w:lineRule="exact"/>
              <w:ind w:firstLine="440" w:firstLineChars="200"/>
              <w:jc w:val="center"/>
              <w:rPr>
                <w:rFonts w:hint="eastAsia" w:ascii="Times New Roman" w:hAnsi="Times New Roman"/>
                <w:sz w:val="22"/>
                <w:szCs w:val="22"/>
                <w:u w:val="none"/>
                <w:lang w:val="en-US" w:eastAsia="zh-CN"/>
              </w:rPr>
            </w:pPr>
            <w:r>
              <w:rPr>
                <w:rFonts w:hint="eastAsia" w:ascii="Times New Roman" w:hAnsi="Times New Roman"/>
                <w:sz w:val="22"/>
                <w:szCs w:val="22"/>
                <w:u w:val="none"/>
                <w:lang w:val="en-US" w:eastAsia="zh-CN"/>
              </w:rPr>
              <w:t xml:space="preserve">         经办机构（签章）：</w:t>
            </w:r>
          </w:p>
          <w:p>
            <w:pPr>
              <w:pStyle w:val="14"/>
              <w:widowControl w:val="0"/>
              <w:shd w:val="clear" w:color="auto" w:fill="FFFFFF"/>
              <w:spacing w:before="0" w:beforeAutospacing="0" w:after="0" w:afterAutospacing="0" w:line="500" w:lineRule="exact"/>
              <w:ind w:firstLine="440" w:firstLineChars="200"/>
              <w:jc w:val="center"/>
              <w:rPr>
                <w:rStyle w:val="18"/>
                <w:rFonts w:hint="eastAsia" w:ascii="Times New Roman" w:hAnsi="Times New Roman" w:eastAsia="仿宋_GB2312"/>
                <w:b w:val="0"/>
                <w:bCs w:val="0"/>
                <w:spacing w:val="15"/>
                <w:sz w:val="32"/>
                <w:szCs w:val="32"/>
              </w:rPr>
            </w:pPr>
            <w:r>
              <w:rPr>
                <w:rFonts w:hint="eastAsia" w:ascii="Times New Roman" w:hAnsi="Times New Roman"/>
                <w:sz w:val="22"/>
                <w:szCs w:val="22"/>
                <w:u w:val="none"/>
                <w:lang w:val="en-US" w:eastAsia="zh-CN"/>
              </w:rPr>
              <w:t xml:space="preserve">   年  月  日</w:t>
            </w:r>
          </w:p>
        </w:tc>
      </w:tr>
    </w:tbl>
    <w:tbl>
      <w:tblPr>
        <w:tblStyle w:val="16"/>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1" w:hRule="atLeast"/>
        </w:trPr>
        <w:tc>
          <w:tcPr>
            <w:tcW w:w="9061" w:type="dxa"/>
            <w:vAlign w:val="center"/>
          </w:tcPr>
          <w:p>
            <w:pPr>
              <w:spacing w:line="4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申请人已被告知并晓：</w:t>
            </w:r>
            <w:r>
              <w:rPr>
                <w:rFonts w:hint="eastAsia" w:ascii="Times New Roman" w:hAnsi="Times New Roman" w:eastAsia="仿宋_GB2312" w:cs="仿宋_GB2312"/>
                <w:sz w:val="32"/>
                <w:szCs w:val="32"/>
                <w:u w:val="single"/>
              </w:rPr>
              <w:t>一旦自身出现以上不能认定为就业困难人员的情形的，在5个工作日内向户口所在地的社区劳动保障服务站说明情况。</w:t>
            </w:r>
          </w:p>
          <w:p>
            <w:pPr>
              <w:spacing w:line="4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申请人已被告知并知晓：</w:t>
            </w:r>
            <w:r>
              <w:rPr>
                <w:rFonts w:hint="eastAsia" w:ascii="Times New Roman" w:hAnsi="Times New Roman" w:eastAsia="仿宋_GB2312" w:cs="仿宋_GB2312"/>
                <w:sz w:val="32"/>
                <w:szCs w:val="32"/>
                <w:u w:val="single"/>
              </w:rPr>
              <w:t>提供虚假材料和虚假承诺的，经人社部门及相关部门查实，就业困难人员身份即刻被注销，正在享受的相关就业帮扶政策即时停止，已享受的相关补贴将给予返还，涉嫌犯罪的，将被依法移交有关部门追究法律责任。</w:t>
            </w:r>
          </w:p>
          <w:p>
            <w:pPr>
              <w:pStyle w:val="14"/>
              <w:widowControl w:val="0"/>
              <w:shd w:val="clear" w:color="auto" w:fill="FFFFFF"/>
              <w:spacing w:before="0" w:beforeAutospacing="0" w:after="0" w:afterAutospacing="0" w:line="440" w:lineRule="exact"/>
              <w:ind w:firstLine="702" w:firstLineChars="200"/>
              <w:jc w:val="both"/>
              <w:rPr>
                <w:rFonts w:ascii="Times New Roman" w:hAnsi="Times New Roman" w:eastAsia="仿宋_GB2312"/>
                <w:b/>
                <w:spacing w:val="8"/>
                <w:sz w:val="32"/>
                <w:szCs w:val="32"/>
              </w:rPr>
            </w:pPr>
            <w:r>
              <w:rPr>
                <w:rFonts w:hint="eastAsia" w:ascii="Times New Roman" w:hAnsi="Times New Roman" w:eastAsia="仿宋_GB2312"/>
                <w:b/>
                <w:spacing w:val="15"/>
                <w:sz w:val="32"/>
                <w:szCs w:val="32"/>
              </w:rPr>
              <w:t>申请人本人如实填写以下承诺部分：</w:t>
            </w:r>
          </w:p>
          <w:p>
            <w:pPr>
              <w:pStyle w:val="14"/>
              <w:widowControl w:val="0"/>
              <w:shd w:val="clear" w:color="auto" w:fill="FFFFFF"/>
              <w:spacing w:before="0" w:beforeAutospacing="0" w:after="0" w:afterAutospacing="0" w:line="440" w:lineRule="exact"/>
              <w:ind w:firstLine="700" w:firstLineChars="200"/>
              <w:jc w:val="both"/>
              <w:rPr>
                <w:rFonts w:ascii="Times New Roman" w:hAnsi="Times New Roman" w:eastAsia="仿宋_GB2312"/>
                <w:spacing w:val="8"/>
                <w:sz w:val="32"/>
                <w:szCs w:val="32"/>
                <w:u w:val="single"/>
              </w:rPr>
            </w:pPr>
            <w:r>
              <w:rPr>
                <w:rFonts w:hint="eastAsia" w:ascii="Times New Roman" w:hAnsi="Times New Roman" w:eastAsia="仿宋_GB2312"/>
                <w:spacing w:val="15"/>
                <w:sz w:val="32"/>
                <w:szCs w:val="32"/>
              </w:rPr>
              <w:t>申请人姓名： 身份证号码：</w:t>
            </w:r>
          </w:p>
          <w:p>
            <w:pPr>
              <w:pStyle w:val="14"/>
              <w:widowControl w:val="0"/>
              <w:shd w:val="clear" w:color="auto" w:fill="FFFFFF"/>
              <w:spacing w:before="0" w:beforeAutospacing="0" w:after="0" w:afterAutospacing="0" w:line="440" w:lineRule="exact"/>
              <w:ind w:firstLine="700" w:firstLineChars="200"/>
              <w:jc w:val="both"/>
              <w:rPr>
                <w:rFonts w:ascii="Times New Roman" w:hAnsi="Times New Roman" w:eastAsia="仿宋_GB2312"/>
                <w:spacing w:val="8"/>
                <w:sz w:val="32"/>
                <w:szCs w:val="32"/>
                <w:u w:val="single"/>
              </w:rPr>
            </w:pPr>
            <w:r>
              <w:rPr>
                <w:rFonts w:hint="eastAsia" w:ascii="Times New Roman" w:hAnsi="Times New Roman" w:eastAsia="仿宋_GB2312"/>
                <w:spacing w:val="15"/>
                <w:sz w:val="32"/>
                <w:szCs w:val="32"/>
              </w:rPr>
              <w:t>申请困难人员类型：</w:t>
            </w:r>
          </w:p>
          <w:p>
            <w:pPr>
              <w:pStyle w:val="14"/>
              <w:widowControl w:val="0"/>
              <w:shd w:val="clear" w:color="auto" w:fill="FFFFFF"/>
              <w:spacing w:before="0" w:beforeAutospacing="0" w:after="0" w:afterAutospacing="0" w:line="440" w:lineRule="exact"/>
              <w:ind w:firstLine="702" w:firstLineChars="200"/>
              <w:jc w:val="both"/>
              <w:rPr>
                <w:rFonts w:ascii="Times New Roman" w:hAnsi="Times New Roman" w:eastAsia="仿宋_GB2312"/>
                <w:b/>
                <w:spacing w:val="8"/>
                <w:sz w:val="32"/>
                <w:szCs w:val="32"/>
              </w:rPr>
            </w:pPr>
            <w:r>
              <w:rPr>
                <w:rFonts w:hint="eastAsia" w:ascii="Times New Roman" w:hAnsi="Times New Roman" w:eastAsia="仿宋_GB2312"/>
                <w:b/>
                <w:spacing w:val="15"/>
                <w:sz w:val="32"/>
                <w:szCs w:val="32"/>
              </w:rPr>
              <w:t>本人已知晓认定及退出条件，并承诺：</w:t>
            </w:r>
          </w:p>
          <w:p>
            <w:pPr>
              <w:pStyle w:val="14"/>
              <w:widowControl w:val="0"/>
              <w:shd w:val="clear" w:color="auto" w:fill="FFFFFF"/>
              <w:spacing w:before="0" w:beforeAutospacing="0" w:after="0" w:afterAutospacing="0" w:line="440" w:lineRule="exact"/>
              <w:ind w:firstLine="700" w:firstLineChars="200"/>
              <w:jc w:val="both"/>
              <w:rPr>
                <w:rFonts w:ascii="Times New Roman" w:hAnsi="Times New Roman" w:eastAsia="仿宋_GB2312"/>
                <w:spacing w:val="8"/>
                <w:sz w:val="32"/>
                <w:szCs w:val="32"/>
              </w:rPr>
            </w:pPr>
            <w:r>
              <w:rPr>
                <w:rFonts w:hint="eastAsia" w:ascii="Times New Roman" w:hAnsi="Times New Roman" w:eastAsia="仿宋_GB2312"/>
                <w:spacing w:val="15"/>
                <w:sz w:val="32"/>
                <w:szCs w:val="32"/>
              </w:rPr>
              <w:t>1.本人提交的所有材料真实有效；</w:t>
            </w:r>
          </w:p>
          <w:p>
            <w:pPr>
              <w:pStyle w:val="14"/>
              <w:widowControl w:val="0"/>
              <w:shd w:val="clear" w:color="auto" w:fill="FFFFFF"/>
              <w:spacing w:before="0" w:beforeAutospacing="0" w:after="0" w:afterAutospacing="0" w:line="440" w:lineRule="exact"/>
              <w:ind w:firstLine="700" w:firstLineChars="200"/>
              <w:jc w:val="both"/>
              <w:rPr>
                <w:rFonts w:ascii="Times New Roman" w:hAnsi="Times New Roman" w:eastAsia="仿宋_GB2312"/>
                <w:spacing w:val="8"/>
                <w:sz w:val="32"/>
                <w:szCs w:val="32"/>
              </w:rPr>
            </w:pPr>
            <w:r>
              <w:rPr>
                <w:rFonts w:hint="eastAsia" w:ascii="Times New Roman" w:hAnsi="Times New Roman" w:eastAsia="仿宋_GB2312"/>
                <w:spacing w:val="15"/>
                <w:sz w:val="32"/>
                <w:szCs w:val="32"/>
              </w:rPr>
              <w:t>2.本人处于失业状态、不存在</w:t>
            </w:r>
            <w:r>
              <w:rPr>
                <w:rFonts w:hint="eastAsia" w:ascii="Times New Roman" w:hAnsi="Times New Roman" w:eastAsia="仿宋_GB2312" w:cs="仿宋_GB2312"/>
                <w:sz w:val="32"/>
                <w:szCs w:val="32"/>
              </w:rPr>
              <w:t>不能认定为就业困难人员</w:t>
            </w:r>
            <w:r>
              <w:rPr>
                <w:rFonts w:hint="eastAsia" w:ascii="Times New Roman" w:hAnsi="Times New Roman" w:eastAsia="仿宋_GB2312"/>
                <w:spacing w:val="15"/>
                <w:sz w:val="32"/>
                <w:szCs w:val="32"/>
              </w:rPr>
              <w:t>的8种情况，知晓退出条件；</w:t>
            </w:r>
          </w:p>
          <w:p>
            <w:pPr>
              <w:pStyle w:val="14"/>
              <w:widowControl w:val="0"/>
              <w:shd w:val="clear" w:color="auto" w:fill="FFFFFF"/>
              <w:spacing w:before="0" w:beforeAutospacing="0" w:after="0" w:afterAutospacing="0" w:line="440" w:lineRule="exact"/>
              <w:ind w:firstLine="700" w:firstLineChars="200"/>
              <w:jc w:val="both"/>
              <w:rPr>
                <w:rFonts w:ascii="Times New Roman" w:hAnsi="Times New Roman" w:eastAsia="仿宋_GB2312"/>
                <w:spacing w:val="15"/>
                <w:sz w:val="32"/>
                <w:szCs w:val="32"/>
              </w:rPr>
            </w:pPr>
            <w:r>
              <w:rPr>
                <w:rFonts w:hint="eastAsia" w:ascii="Times New Roman" w:hAnsi="Times New Roman" w:eastAsia="仿宋_GB2312"/>
                <w:spacing w:val="15"/>
                <w:sz w:val="32"/>
                <w:szCs w:val="32"/>
              </w:rPr>
              <w:t>3.其他承诺事项（由申请人本人填写）：</w:t>
            </w:r>
          </w:p>
          <w:p>
            <w:pPr>
              <w:pStyle w:val="14"/>
              <w:widowControl w:val="0"/>
              <w:shd w:val="clear" w:color="auto" w:fill="FFFFFF"/>
              <w:spacing w:before="0" w:beforeAutospacing="0" w:after="0" w:afterAutospacing="0" w:line="440" w:lineRule="exact"/>
              <w:ind w:firstLine="700" w:firstLineChars="200"/>
              <w:jc w:val="both"/>
              <w:rPr>
                <w:rFonts w:ascii="Times New Roman" w:hAnsi="Times New Roman" w:eastAsia="仿宋_GB2312"/>
                <w:spacing w:val="15"/>
                <w:sz w:val="32"/>
                <w:szCs w:val="32"/>
              </w:rPr>
            </w:pPr>
            <w:r>
              <w:rPr>
                <w:rFonts w:hint="eastAsia" w:ascii="Times New Roman" w:hAnsi="Times New Roman" w:eastAsia="仿宋_GB2312"/>
                <w:spacing w:val="15"/>
                <w:sz w:val="32"/>
                <w:szCs w:val="32"/>
              </w:rPr>
              <w:t>以上承诺真实有效，本人自愿接受人社部门对上述承诺随时进行核实，如有虚假，愿承担由此造成的一切经济损失和法律责任。</w:t>
            </w:r>
          </w:p>
          <w:p>
            <w:pPr>
              <w:pStyle w:val="14"/>
              <w:widowControl w:val="0"/>
              <w:shd w:val="clear" w:color="auto" w:fill="FFFFFF"/>
              <w:spacing w:before="0" w:beforeAutospacing="0" w:after="0" w:afterAutospacing="0" w:line="440" w:lineRule="exact"/>
              <w:rPr>
                <w:rFonts w:ascii="Times New Roman" w:hAnsi="Times New Roman" w:eastAsia="仿宋_GB2312"/>
                <w:spacing w:val="15"/>
                <w:sz w:val="32"/>
                <w:szCs w:val="32"/>
              </w:rPr>
            </w:pPr>
            <w:r>
              <w:rPr>
                <w:rFonts w:hint="eastAsia" w:ascii="Times New Roman" w:hAnsi="Times New Roman" w:eastAsia="仿宋_GB2312"/>
                <w:spacing w:val="15"/>
                <w:sz w:val="32"/>
                <w:szCs w:val="32"/>
              </w:rPr>
              <w:t xml:space="preserve">  </w:t>
            </w:r>
            <w:r>
              <w:rPr>
                <w:rFonts w:hint="eastAsia" w:ascii="Times New Roman" w:hAnsi="Times New Roman" w:eastAsia="仿宋_GB2312"/>
                <w:spacing w:val="15"/>
                <w:sz w:val="32"/>
                <w:szCs w:val="32"/>
                <w:lang w:val="en-US" w:eastAsia="zh-CN"/>
              </w:rPr>
              <w:t xml:space="preserve">                </w:t>
            </w:r>
            <w:r>
              <w:rPr>
                <w:rFonts w:hint="eastAsia" w:ascii="Times New Roman" w:hAnsi="Times New Roman" w:eastAsia="仿宋_GB2312"/>
                <w:spacing w:val="15"/>
                <w:sz w:val="32"/>
                <w:szCs w:val="32"/>
              </w:rPr>
              <w:t xml:space="preserve">承诺人（签字按手印）：       </w:t>
            </w:r>
          </w:p>
          <w:p>
            <w:pPr>
              <w:pStyle w:val="14"/>
              <w:widowControl w:val="0"/>
              <w:shd w:val="clear" w:color="auto" w:fill="FFFFFF"/>
              <w:spacing w:before="0" w:beforeAutospacing="0" w:after="0" w:afterAutospacing="0" w:line="500" w:lineRule="exact"/>
              <w:ind w:firstLine="4550" w:firstLineChars="1300"/>
              <w:rPr>
                <w:rStyle w:val="18"/>
                <w:rFonts w:hint="eastAsia" w:ascii="Times New Roman" w:hAnsi="Times New Roman" w:eastAsia="仿宋_GB2312"/>
                <w:b w:val="0"/>
                <w:bCs w:val="0"/>
                <w:spacing w:val="15"/>
                <w:sz w:val="32"/>
                <w:szCs w:val="32"/>
              </w:rPr>
            </w:pPr>
            <w:r>
              <w:rPr>
                <w:rFonts w:hint="eastAsia" w:ascii="Times New Roman" w:hAnsi="Times New Roman" w:eastAsia="仿宋_GB2312"/>
                <w:spacing w:val="15"/>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trPr>
        <w:tc>
          <w:tcPr>
            <w:tcW w:w="9061" w:type="dxa"/>
          </w:tcPr>
          <w:p>
            <w:pPr>
              <w:pStyle w:val="14"/>
              <w:widowControl w:val="0"/>
              <w:spacing w:before="0" w:beforeAutospacing="0" w:after="0" w:afterAutospacing="0"/>
              <w:jc w:val="right"/>
              <w:rPr>
                <w:rStyle w:val="18"/>
                <w:rFonts w:hint="eastAsia" w:ascii="Times New Roman" w:hAnsi="Times New Roman" w:eastAsia="方正黑体_GBK" w:cs="方正黑体_GBK"/>
                <w:b w:val="0"/>
                <w:bCs w:val="0"/>
                <w:spacing w:val="23"/>
                <w:sz w:val="32"/>
                <w:szCs w:val="32"/>
              </w:rPr>
            </w:pPr>
          </w:p>
        </w:tc>
      </w:tr>
    </w:tbl>
    <w:p>
      <w:pPr>
        <w:autoSpaceDE w:val="0"/>
        <w:autoSpaceDN w:val="0"/>
        <w:adjustRightInd w:val="0"/>
        <w:spacing w:line="520" w:lineRule="exact"/>
        <w:rPr>
          <w:rFonts w:ascii="Times New Roman" w:hAnsi="Times New Roman" w:eastAsia="仿宋_GB2312"/>
          <w:kern w:val="0"/>
          <w:sz w:val="32"/>
          <w:szCs w:val="32"/>
          <w:lang w:val="zh-CN"/>
        </w:rPr>
      </w:pPr>
    </w:p>
    <w:sectPr>
      <w:headerReference r:id="rId3" w:type="default"/>
      <w:footerReference r:id="rId4" w:type="default"/>
      <w:footerReference r:id="rId5" w:type="even"/>
      <w:pgSz w:w="11906" w:h="16838"/>
      <w:pgMar w:top="2098" w:right="1474" w:bottom="215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CESI楷体-GB2312">
    <w:panose1 w:val="02000500000000000000"/>
    <w:charset w:val="86"/>
    <w:family w:val="auto"/>
    <w:pitch w:val="default"/>
    <w:sig w:usb0="800002BF" w:usb1="184F6CF8" w:usb2="00000012" w:usb3="00000000" w:csb0="0004000F" w:csb1="00000000"/>
  </w:font>
  <w:font w:name="方正黑体_GBK">
    <w:panose1 w:val="02000000000000000000"/>
    <w:charset w:val="86"/>
    <w:family w:val="auto"/>
    <w:pitch w:val="default"/>
    <w:sig w:usb0="00000001" w:usb1="08000000" w:usb2="00000000" w:usb3="00000000" w:csb0="00040000" w:csb1="00000000"/>
  </w:font>
  <w:font w:name="Batang">
    <w:altName w:val="宋体"/>
    <w:panose1 w:val="02030600000101010101"/>
    <w:charset w:val="81"/>
    <w:family w:val="roman"/>
    <w:pitch w:val="default"/>
    <w:sig w:usb0="00000000" w:usb1="00000000" w:usb2="00000030" w:usb3="00000000" w:csb0="4008009F" w:csb1="DFD7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7 -</w:t>
    </w:r>
    <w:r>
      <w:rPr>
        <w:rFonts w:ascii="宋体" w:hAnsi="宋体"/>
        <w:sz w:val="28"/>
        <w:szCs w:val="28"/>
      </w:rPr>
      <w:fldChar w:fldCharType="end"/>
    </w:r>
  </w:p>
  <w:p>
    <w:pPr>
      <w:pStyle w:val="10"/>
      <w:jc w:val="center"/>
      <w:rPr>
        <w:rFonts w:ascii="Batang" w:hAnsi="Batang" w:eastAsia="Batang"/>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8 -</w:t>
    </w:r>
    <w:r>
      <w:rPr>
        <w:rFonts w:ascii="宋体" w:hAnsi="宋体"/>
        <w:sz w:val="28"/>
        <w:szCs w:val="2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05"/>
  <w:drawingGridVerticalSpacing w:val="156"/>
  <w:displayHorizontalDrawingGridEvery w:val="0"/>
  <w:displayVerticalDrawingGridEvery w:val="2"/>
  <w:doNotShadeFormData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yZTEwMzdhOTgzYzJkN2FiZGVlMGVjZTE4NGNkZjEifQ=="/>
  </w:docVars>
  <w:rsids>
    <w:rsidRoot w:val="00172A27"/>
    <w:rsid w:val="00083E4D"/>
    <w:rsid w:val="000906EF"/>
    <w:rsid w:val="00091A4E"/>
    <w:rsid w:val="000D691B"/>
    <w:rsid w:val="000E3903"/>
    <w:rsid w:val="00101112"/>
    <w:rsid w:val="00151225"/>
    <w:rsid w:val="0015761D"/>
    <w:rsid w:val="00163AAD"/>
    <w:rsid w:val="00172A27"/>
    <w:rsid w:val="00185705"/>
    <w:rsid w:val="001C5E2C"/>
    <w:rsid w:val="00201BC8"/>
    <w:rsid w:val="00236239"/>
    <w:rsid w:val="00257352"/>
    <w:rsid w:val="0027130C"/>
    <w:rsid w:val="002B6769"/>
    <w:rsid w:val="002C37E1"/>
    <w:rsid w:val="002F3D0F"/>
    <w:rsid w:val="00314BDC"/>
    <w:rsid w:val="0032036C"/>
    <w:rsid w:val="00323163"/>
    <w:rsid w:val="00331AE6"/>
    <w:rsid w:val="003328CA"/>
    <w:rsid w:val="00353090"/>
    <w:rsid w:val="00360A56"/>
    <w:rsid w:val="00376EB7"/>
    <w:rsid w:val="003A36DB"/>
    <w:rsid w:val="003F2ABC"/>
    <w:rsid w:val="00426E49"/>
    <w:rsid w:val="00483576"/>
    <w:rsid w:val="004A7D34"/>
    <w:rsid w:val="004C7E15"/>
    <w:rsid w:val="004E2788"/>
    <w:rsid w:val="004F43FD"/>
    <w:rsid w:val="00521862"/>
    <w:rsid w:val="00554F31"/>
    <w:rsid w:val="00561DFA"/>
    <w:rsid w:val="00565123"/>
    <w:rsid w:val="005812AD"/>
    <w:rsid w:val="00592B92"/>
    <w:rsid w:val="005E1B6E"/>
    <w:rsid w:val="005F767E"/>
    <w:rsid w:val="00601542"/>
    <w:rsid w:val="00623ABA"/>
    <w:rsid w:val="00646E32"/>
    <w:rsid w:val="00650467"/>
    <w:rsid w:val="00674C2A"/>
    <w:rsid w:val="00680B11"/>
    <w:rsid w:val="006873A3"/>
    <w:rsid w:val="00687F55"/>
    <w:rsid w:val="006A2225"/>
    <w:rsid w:val="006C40D0"/>
    <w:rsid w:val="0071518C"/>
    <w:rsid w:val="007309D5"/>
    <w:rsid w:val="007415CF"/>
    <w:rsid w:val="0075430C"/>
    <w:rsid w:val="00757D2F"/>
    <w:rsid w:val="00784C7E"/>
    <w:rsid w:val="007D0ADC"/>
    <w:rsid w:val="007D6D22"/>
    <w:rsid w:val="007E57CE"/>
    <w:rsid w:val="0085088A"/>
    <w:rsid w:val="00861F1B"/>
    <w:rsid w:val="00895A84"/>
    <w:rsid w:val="008B1F8F"/>
    <w:rsid w:val="008D3E00"/>
    <w:rsid w:val="008F1862"/>
    <w:rsid w:val="009236FA"/>
    <w:rsid w:val="0093305C"/>
    <w:rsid w:val="0096642F"/>
    <w:rsid w:val="00972905"/>
    <w:rsid w:val="009832E6"/>
    <w:rsid w:val="009A6343"/>
    <w:rsid w:val="009C257A"/>
    <w:rsid w:val="00A268A8"/>
    <w:rsid w:val="00A71F10"/>
    <w:rsid w:val="00AE46CA"/>
    <w:rsid w:val="00AE78EF"/>
    <w:rsid w:val="00B53731"/>
    <w:rsid w:val="00B639FD"/>
    <w:rsid w:val="00B903D5"/>
    <w:rsid w:val="00B94FAA"/>
    <w:rsid w:val="00BC6777"/>
    <w:rsid w:val="00BE65E4"/>
    <w:rsid w:val="00BE689F"/>
    <w:rsid w:val="00C62342"/>
    <w:rsid w:val="00C7379E"/>
    <w:rsid w:val="00CD48AD"/>
    <w:rsid w:val="00CF3FB2"/>
    <w:rsid w:val="00D01A38"/>
    <w:rsid w:val="00D026F6"/>
    <w:rsid w:val="00D15040"/>
    <w:rsid w:val="00D33CBE"/>
    <w:rsid w:val="00D7691B"/>
    <w:rsid w:val="00DA29DE"/>
    <w:rsid w:val="00DD78EC"/>
    <w:rsid w:val="00E1436D"/>
    <w:rsid w:val="00E22E77"/>
    <w:rsid w:val="00E56C50"/>
    <w:rsid w:val="00E73255"/>
    <w:rsid w:val="00E868AC"/>
    <w:rsid w:val="00E869D7"/>
    <w:rsid w:val="00EA432B"/>
    <w:rsid w:val="00EB0F61"/>
    <w:rsid w:val="00EC0645"/>
    <w:rsid w:val="00EC468C"/>
    <w:rsid w:val="00F041A4"/>
    <w:rsid w:val="00F22D8F"/>
    <w:rsid w:val="00F4762D"/>
    <w:rsid w:val="00F671FC"/>
    <w:rsid w:val="00FD127B"/>
    <w:rsid w:val="00FE6165"/>
    <w:rsid w:val="00FF019C"/>
    <w:rsid w:val="09116B1B"/>
    <w:rsid w:val="1A0D5798"/>
    <w:rsid w:val="1B261251"/>
    <w:rsid w:val="1FCC3474"/>
    <w:rsid w:val="24212027"/>
    <w:rsid w:val="2F643BB8"/>
    <w:rsid w:val="2FDFCE33"/>
    <w:rsid w:val="3AFC33C5"/>
    <w:rsid w:val="3F7BA879"/>
    <w:rsid w:val="47450BC5"/>
    <w:rsid w:val="4BFF9873"/>
    <w:rsid w:val="53F87041"/>
    <w:rsid w:val="582C5B15"/>
    <w:rsid w:val="5903321C"/>
    <w:rsid w:val="5CA529C1"/>
    <w:rsid w:val="5EFD2067"/>
    <w:rsid w:val="69FE3598"/>
    <w:rsid w:val="6C735A5D"/>
    <w:rsid w:val="6FFFFF21"/>
    <w:rsid w:val="724575DE"/>
    <w:rsid w:val="75C22643"/>
    <w:rsid w:val="7A4E47A9"/>
    <w:rsid w:val="7AE937B9"/>
    <w:rsid w:val="7B7F1D72"/>
    <w:rsid w:val="7BFDE5EA"/>
    <w:rsid w:val="7EFE726E"/>
    <w:rsid w:val="7F3E5127"/>
    <w:rsid w:val="95FE1405"/>
    <w:rsid w:val="97FB0D14"/>
    <w:rsid w:val="AB9709D5"/>
    <w:rsid w:val="BB8AE0A2"/>
    <w:rsid w:val="BFFFE7E4"/>
    <w:rsid w:val="C4BB517A"/>
    <w:rsid w:val="DBEB1075"/>
    <w:rsid w:val="DE7FDFE6"/>
    <w:rsid w:val="DEDE0F0A"/>
    <w:rsid w:val="E2BB10DC"/>
    <w:rsid w:val="E7334B70"/>
    <w:rsid w:val="F7924493"/>
    <w:rsid w:val="FA17B0BD"/>
    <w:rsid w:val="FBF41A48"/>
    <w:rsid w:val="FD7F3F7F"/>
    <w:rsid w:val="FEDE3930"/>
    <w:rsid w:val="FF7D4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jc w:val="center"/>
      <w:outlineLvl w:val="0"/>
    </w:pPr>
    <w:rPr>
      <w:color w:val="000000"/>
      <w:sz w:val="44"/>
      <w:szCs w:val="24"/>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b/>
      <w:bCs/>
      <w:kern w:val="0"/>
      <w:sz w:val="27"/>
      <w:szCs w:val="27"/>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line="660" w:lineRule="exact"/>
      <w:jc w:val="center"/>
    </w:pPr>
    <w:rPr>
      <w:rFonts w:ascii="方正小标宋_GBK" w:hAnsi="黑体" w:eastAsia="方正小标宋_GBK"/>
      <w:sz w:val="44"/>
    </w:rPr>
  </w:style>
  <w:style w:type="paragraph" w:styleId="5">
    <w:name w:val="Body Text Indent"/>
    <w:basedOn w:val="1"/>
    <w:qFormat/>
    <w:uiPriority w:val="0"/>
    <w:pPr>
      <w:ind w:firstLine="600" w:firstLineChars="200"/>
    </w:pPr>
    <w:rPr>
      <w:sz w:val="30"/>
    </w:rPr>
  </w:style>
  <w:style w:type="paragraph" w:styleId="6">
    <w:name w:val="Plain Text"/>
    <w:basedOn w:val="1"/>
    <w:link w:val="22"/>
    <w:qFormat/>
    <w:uiPriority w:val="0"/>
    <w:rPr>
      <w:rFonts w:ascii="宋体" w:hAnsi="Courier New" w:cs="Courier New"/>
      <w:szCs w:val="21"/>
    </w:rPr>
  </w:style>
  <w:style w:type="paragraph" w:styleId="7">
    <w:name w:val="Date"/>
    <w:basedOn w:val="1"/>
    <w:next w:val="1"/>
    <w:link w:val="23"/>
    <w:qFormat/>
    <w:uiPriority w:val="0"/>
    <w:pPr>
      <w:ind w:left="100" w:leftChars="2500"/>
    </w:pPr>
    <w:rPr>
      <w:rFonts w:ascii="仿宋_GB2312" w:hAnsi="宋体" w:eastAsia="仿宋_GB2312"/>
      <w:sz w:val="32"/>
    </w:rPr>
  </w:style>
  <w:style w:type="paragraph" w:styleId="8">
    <w:name w:val="Body Text Indent 2"/>
    <w:basedOn w:val="1"/>
    <w:qFormat/>
    <w:uiPriority w:val="0"/>
    <w:pPr>
      <w:spacing w:after="120" w:line="480" w:lineRule="auto"/>
      <w:ind w:left="420" w:leftChars="200"/>
    </w:pPr>
  </w:style>
  <w:style w:type="paragraph" w:styleId="9">
    <w:name w:val="Balloon Text"/>
    <w:basedOn w:val="1"/>
    <w:link w:val="24"/>
    <w:qFormat/>
    <w:uiPriority w:val="0"/>
    <w:rPr>
      <w:sz w:val="18"/>
      <w:szCs w:val="18"/>
    </w:rPr>
  </w:style>
  <w:style w:type="paragraph" w:styleId="10">
    <w:name w:val="footer"/>
    <w:basedOn w:val="1"/>
    <w:link w:val="25"/>
    <w:qFormat/>
    <w:uiPriority w:val="99"/>
    <w:pPr>
      <w:tabs>
        <w:tab w:val="center" w:pos="4153"/>
        <w:tab w:val="right" w:pos="8306"/>
      </w:tabs>
      <w:snapToGrid w:val="0"/>
      <w:jc w:val="left"/>
    </w:pPr>
    <w:rPr>
      <w:sz w:val="18"/>
    </w:rPr>
  </w:style>
  <w:style w:type="paragraph" w:styleId="11">
    <w:name w:val="header"/>
    <w:basedOn w:val="1"/>
    <w:link w:val="26"/>
    <w:qFormat/>
    <w:uiPriority w:val="0"/>
    <w:pPr>
      <w:pBdr>
        <w:bottom w:val="single" w:color="auto" w:sz="6" w:space="1"/>
      </w:pBdr>
      <w:tabs>
        <w:tab w:val="center" w:pos="4153"/>
        <w:tab w:val="right" w:pos="8306"/>
      </w:tabs>
      <w:snapToGrid w:val="0"/>
      <w:jc w:val="center"/>
    </w:pPr>
    <w:rPr>
      <w:sz w:val="18"/>
    </w:rPr>
  </w:style>
  <w:style w:type="paragraph" w:styleId="12">
    <w:name w:val="Body Text 2"/>
    <w:basedOn w:val="1"/>
    <w:qFormat/>
    <w:uiPriority w:val="0"/>
    <w:pPr>
      <w:spacing w:after="120" w:line="480" w:lineRule="auto"/>
    </w:p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4">
    <w:name w:val="Normal (Web)"/>
    <w:basedOn w:val="1"/>
    <w:qFormat/>
    <w:uiPriority w:val="0"/>
    <w:pPr>
      <w:widowControl/>
      <w:spacing w:before="100" w:beforeAutospacing="1" w:after="100" w:afterAutospacing="1"/>
      <w:jc w:val="left"/>
    </w:pPr>
    <w:rPr>
      <w:rFonts w:ascii="宋体" w:hAnsi="宋体"/>
      <w:kern w:val="0"/>
      <w:sz w:val="24"/>
      <w:szCs w:val="24"/>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bCs/>
    </w:rPr>
  </w:style>
  <w:style w:type="character" w:styleId="19">
    <w:name w:val="page number"/>
    <w:basedOn w:val="17"/>
    <w:qFormat/>
    <w:uiPriority w:val="0"/>
  </w:style>
  <w:style w:type="character" w:styleId="20">
    <w:name w:val="Hyperlink"/>
    <w:basedOn w:val="17"/>
    <w:qFormat/>
    <w:uiPriority w:val="0"/>
    <w:rPr>
      <w:color w:val="0000FF"/>
      <w:u w:val="single"/>
    </w:rPr>
  </w:style>
  <w:style w:type="paragraph" w:customStyle="1" w:styleId="21">
    <w:name w:val="UserStyle_0"/>
    <w:basedOn w:val="1"/>
    <w:qFormat/>
    <w:uiPriority w:val="0"/>
    <w:pPr>
      <w:ind w:firstLine="200" w:firstLineChars="200"/>
    </w:pPr>
    <w:rPr>
      <w:color w:val="000000"/>
    </w:rPr>
  </w:style>
  <w:style w:type="character" w:customStyle="1" w:styleId="22">
    <w:name w:val="纯文本 Char"/>
    <w:basedOn w:val="17"/>
    <w:link w:val="6"/>
    <w:qFormat/>
    <w:uiPriority w:val="0"/>
    <w:rPr>
      <w:rFonts w:ascii="宋体" w:hAnsi="Courier New" w:eastAsia="宋体" w:cs="Courier New"/>
      <w:kern w:val="2"/>
      <w:sz w:val="21"/>
      <w:szCs w:val="21"/>
      <w:lang w:val="en-US" w:eastAsia="zh-CN" w:bidi="ar-SA"/>
    </w:rPr>
  </w:style>
  <w:style w:type="character" w:customStyle="1" w:styleId="23">
    <w:name w:val="日期 Char"/>
    <w:basedOn w:val="17"/>
    <w:link w:val="7"/>
    <w:qFormat/>
    <w:uiPriority w:val="0"/>
    <w:rPr>
      <w:rFonts w:ascii="仿宋_GB2312" w:hAnsi="宋体" w:eastAsia="仿宋_GB2312"/>
      <w:kern w:val="2"/>
      <w:sz w:val="32"/>
    </w:rPr>
  </w:style>
  <w:style w:type="character" w:customStyle="1" w:styleId="24">
    <w:name w:val="批注框文本 Char"/>
    <w:basedOn w:val="17"/>
    <w:link w:val="9"/>
    <w:semiHidden/>
    <w:qFormat/>
    <w:locked/>
    <w:uiPriority w:val="0"/>
    <w:rPr>
      <w:rFonts w:eastAsia="宋体"/>
      <w:kern w:val="2"/>
      <w:sz w:val="18"/>
      <w:szCs w:val="18"/>
      <w:lang w:val="en-US" w:eastAsia="zh-CN" w:bidi="ar-SA"/>
    </w:rPr>
  </w:style>
  <w:style w:type="character" w:customStyle="1" w:styleId="25">
    <w:name w:val="页脚 Char"/>
    <w:basedOn w:val="17"/>
    <w:link w:val="10"/>
    <w:qFormat/>
    <w:uiPriority w:val="99"/>
    <w:rPr>
      <w:kern w:val="2"/>
      <w:sz w:val="18"/>
    </w:rPr>
  </w:style>
  <w:style w:type="character" w:customStyle="1" w:styleId="26">
    <w:name w:val="页眉 Char"/>
    <w:basedOn w:val="17"/>
    <w:link w:val="11"/>
    <w:qFormat/>
    <w:uiPriority w:val="0"/>
    <w:rPr>
      <w:kern w:val="2"/>
      <w:sz w:val="18"/>
    </w:rPr>
  </w:style>
  <w:style w:type="character" w:customStyle="1" w:styleId="27">
    <w:name w:val="hei141"/>
    <w:basedOn w:val="17"/>
    <w:qFormat/>
    <w:uiPriority w:val="0"/>
    <w:rPr>
      <w:rFonts w:hint="eastAsia" w:ascii="宋体" w:hAnsi="宋体" w:eastAsia="宋体"/>
      <w:color w:val="000000"/>
      <w:sz w:val="28"/>
      <w:szCs w:val="28"/>
      <w:u w:val="none"/>
    </w:rPr>
  </w:style>
  <w:style w:type="character" w:customStyle="1" w:styleId="28">
    <w:name w:val="Char Char"/>
    <w:qFormat/>
    <w:locked/>
    <w:uiPriority w:val="0"/>
    <w:rPr>
      <w:rFonts w:ascii="仿宋_GB2312" w:eastAsia="宋体"/>
      <w:b/>
      <w:kern w:val="2"/>
      <w:sz w:val="18"/>
      <w:szCs w:val="18"/>
      <w:lang w:val="en-US" w:eastAsia="zh-CN" w:bidi="ar-SA"/>
    </w:rPr>
  </w:style>
  <w:style w:type="character" w:customStyle="1" w:styleId="29">
    <w:name w:val="Footer Char"/>
    <w:basedOn w:val="17"/>
    <w:qFormat/>
    <w:locked/>
    <w:uiPriority w:val="0"/>
    <w:rPr>
      <w:rFonts w:ascii="Times New Roman" w:hAnsi="Times New Roman" w:eastAsia="宋体" w:cs="Times New Roman"/>
      <w:sz w:val="18"/>
      <w:szCs w:val="18"/>
    </w:rPr>
  </w:style>
  <w:style w:type="character" w:customStyle="1" w:styleId="30">
    <w:name w:val="Header Char"/>
    <w:basedOn w:val="17"/>
    <w:qFormat/>
    <w:locked/>
    <w:uiPriority w:val="0"/>
    <w:rPr>
      <w:rFonts w:ascii="Times New Roman" w:hAnsi="Times New Roman" w:eastAsia="宋体" w:cs="Times New Roman"/>
      <w:sz w:val="18"/>
      <w:szCs w:val="18"/>
    </w:rPr>
  </w:style>
  <w:style w:type="character" w:customStyle="1" w:styleId="31">
    <w:name w:val="Char Char1"/>
    <w:qFormat/>
    <w:locked/>
    <w:uiPriority w:val="0"/>
    <w:rPr>
      <w:rFonts w:ascii="仿宋_GB2312" w:eastAsia="宋体"/>
      <w:b/>
      <w:kern w:val="2"/>
      <w:sz w:val="18"/>
      <w:szCs w:val="18"/>
      <w:lang w:val="en-US" w:eastAsia="zh-CN" w:bidi="ar-SA"/>
    </w:rPr>
  </w:style>
  <w:style w:type="paragraph" w:customStyle="1" w:styleId="32">
    <w:name w:val="Char1"/>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33">
    <w:name w:val="Char"/>
    <w:basedOn w:val="1"/>
    <w:qFormat/>
    <w:uiPriority w:val="0"/>
    <w:rPr>
      <w:szCs w:val="24"/>
    </w:rPr>
  </w:style>
  <w:style w:type="paragraph" w:customStyle="1" w:styleId="34">
    <w:name w:val="p0"/>
    <w:basedOn w:val="1"/>
    <w:qFormat/>
    <w:uiPriority w:val="0"/>
    <w:pPr>
      <w:widowControl/>
      <w:ind w:firstLine="420"/>
      <w:jc w:val="left"/>
    </w:pPr>
    <w:rPr>
      <w:kern w:val="0"/>
      <w:sz w:val="20"/>
    </w:rPr>
  </w:style>
  <w:style w:type="paragraph" w:customStyle="1" w:styleId="35">
    <w:name w:val="Char Char Char Char"/>
    <w:basedOn w:val="1"/>
    <w:qFormat/>
    <w:uiPriority w:val="0"/>
    <w:rPr>
      <w:rFonts w:ascii="Tahoma" w:hAnsi="Tahoma"/>
      <w:sz w:val="24"/>
    </w:rPr>
  </w:style>
  <w:style w:type="paragraph" w:customStyle="1" w:styleId="36">
    <w:name w:val="Char Char Char"/>
    <w:basedOn w:val="1"/>
    <w:qFormat/>
    <w:uiPriority w:val="0"/>
    <w:pPr>
      <w:widowControl/>
      <w:spacing w:after="160" w:line="240" w:lineRule="exact"/>
      <w:jc w:val="left"/>
    </w:pPr>
    <w:rPr>
      <w:szCs w:val="24"/>
    </w:rPr>
  </w:style>
  <w:style w:type="paragraph" w:styleId="37">
    <w:name w:val="List Paragraph"/>
    <w:basedOn w:val="1"/>
    <w:qFormat/>
    <w:uiPriority w:val="0"/>
    <w:pPr>
      <w:ind w:firstLine="420" w:firstLineChars="200"/>
    </w:pPr>
    <w:rPr>
      <w:rFonts w:ascii="Calibri" w:hAnsi="Calibri"/>
      <w:szCs w:val="22"/>
    </w:rPr>
  </w:style>
  <w:style w:type="paragraph" w:customStyle="1" w:styleId="38">
    <w:name w:val="Char2"/>
    <w:basedOn w:val="1"/>
    <w:qFormat/>
    <w:uiPriority w:val="0"/>
    <w:pPr>
      <w:spacing w:line="240" w:lineRule="atLeast"/>
      <w:ind w:left="420" w:firstLine="420"/>
    </w:pPr>
    <w:rPr>
      <w:kern w:val="0"/>
      <w:szCs w:val="21"/>
    </w:rPr>
  </w:style>
  <w:style w:type="paragraph" w:customStyle="1" w:styleId="39">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ldj</Company>
  <Pages>9</Pages>
  <Words>2683</Words>
  <Characters>2710</Characters>
  <Lines>29</Lines>
  <Paragraphs>8</Paragraphs>
  <TotalTime>10</TotalTime>
  <ScaleCrop>false</ScaleCrop>
  <LinksUpToDate>false</LinksUpToDate>
  <CharactersWithSpaces>2741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2025-05-23T10:54:00Z</dcterms:created>
  <dc:creator>share</dc:creator>
  <cp:lastModifiedBy>李元宵</cp:lastModifiedBy>
  <cp:lastPrinted>2025-05-23T11:00:00Z</cp:lastPrinted>
  <dcterms:modified xsi:type="dcterms:W3CDTF">2025-06-16T10:03:28Z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KSOTemplateDocerSaveRecord">
    <vt:lpwstr>eyJoZGlkIjoiZGIyMDNjOTk4YzJiNDI0ZjVhZmI4YTFlMjViNzJhODQiLCJ1c2VySWQiOiI2MDM4NTI4NDQifQ==</vt:lpwstr>
  </property>
  <property fmtid="{D5CDD505-2E9C-101B-9397-08002B2CF9AE}" pid="4" name="ICV">
    <vt:lpwstr>320EC28826FE4779B405F52A5D9621F6_13</vt:lpwstr>
  </property>
</Properties>
</file>